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E12" w:rsidRPr="00F86699" w:rsidRDefault="00317E12" w:rsidP="00144DE8">
      <w:pPr>
        <w:bidi/>
        <w:rPr>
          <w:rFonts w:ascii="Simplified Arabic" w:hAnsi="Simplified Arabic" w:cs="Simplified Arabic"/>
          <w:color w:val="FF0000"/>
          <w:sz w:val="56"/>
          <w:szCs w:val="56"/>
        </w:rPr>
      </w:pPr>
      <w:r w:rsidRPr="00F86699">
        <w:rPr>
          <w:rFonts w:ascii="Simplified Arabic" w:hAnsi="Simplified Arabic" w:cs="Simplified Arabic"/>
          <w:color w:val="FF0000"/>
          <w:sz w:val="56"/>
          <w:szCs w:val="56"/>
          <w:rtl/>
        </w:rPr>
        <w:t>المحور الثاني:</w:t>
      </w:r>
      <w:r w:rsidRPr="00F86699">
        <w:rPr>
          <w:rFonts w:ascii="Simplified Arabic" w:hAnsi="Simplified Arabic" w:cs="Simplified Arabic"/>
          <w:color w:val="FF0000"/>
          <w:sz w:val="56"/>
          <w:szCs w:val="56"/>
          <w:rtl/>
          <w:lang w:bidi="ar-LB"/>
        </w:rPr>
        <w:t xml:space="preserve"> </w:t>
      </w:r>
      <w:r w:rsidR="00A92DA1">
        <w:rPr>
          <w:rFonts w:ascii="Simplified Arabic" w:hAnsi="Simplified Arabic" w:cs="Simplified Arabic" w:hint="cs"/>
          <w:color w:val="FF0000"/>
          <w:sz w:val="56"/>
          <w:szCs w:val="56"/>
          <w:rtl/>
          <w:lang w:bidi="ar-LB"/>
        </w:rPr>
        <w:t>ضوابط الاختلاط وأحكامه</w:t>
      </w:r>
      <w:r w:rsidRPr="00F86699">
        <w:rPr>
          <w:rFonts w:ascii="Simplified Arabic" w:hAnsi="Simplified Arabic" w:cs="Simplified Arabic"/>
          <w:color w:val="FF0000"/>
          <w:sz w:val="56"/>
          <w:szCs w:val="56"/>
          <w:rtl/>
          <w:lang w:bidi="ar-LB"/>
        </w:rPr>
        <w:t xml:space="preserve">    </w:t>
      </w:r>
    </w:p>
    <w:tbl>
      <w:tblPr>
        <w:bidiVisual/>
        <w:tblW w:w="0" w:type="auto"/>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8"/>
        <w:gridCol w:w="1631"/>
        <w:gridCol w:w="2281"/>
        <w:gridCol w:w="2994"/>
      </w:tblGrid>
      <w:tr w:rsidR="00317E12" w:rsidRPr="00317E12" w:rsidTr="00144DE8">
        <w:trPr>
          <w:trHeight w:val="458"/>
        </w:trPr>
        <w:tc>
          <w:tcPr>
            <w:tcW w:w="9244" w:type="dxa"/>
            <w:gridSpan w:val="4"/>
          </w:tcPr>
          <w:p w:rsidR="00317E12" w:rsidRPr="00317E12" w:rsidRDefault="00317E12" w:rsidP="00337E44">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المحور الثاني</w:t>
            </w:r>
          </w:p>
        </w:tc>
      </w:tr>
      <w:tr w:rsidR="00317E12" w:rsidRPr="00317E12" w:rsidTr="00144DE8">
        <w:tc>
          <w:tcPr>
            <w:tcW w:w="2338" w:type="dxa"/>
            <w:shd w:val="clear" w:color="auto" w:fill="BFBFBF"/>
          </w:tcPr>
          <w:p w:rsidR="00317E12" w:rsidRPr="00317E12" w:rsidRDefault="00317E12" w:rsidP="00337E44">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النشاط</w:t>
            </w:r>
          </w:p>
        </w:tc>
        <w:tc>
          <w:tcPr>
            <w:tcW w:w="1631" w:type="dxa"/>
            <w:shd w:val="clear" w:color="auto" w:fill="BFBFBF"/>
          </w:tcPr>
          <w:p w:rsidR="00317E12" w:rsidRPr="00317E12" w:rsidRDefault="00317E12" w:rsidP="00337E44">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المدة الزمنية</w:t>
            </w:r>
          </w:p>
        </w:tc>
        <w:tc>
          <w:tcPr>
            <w:tcW w:w="2281" w:type="dxa"/>
            <w:shd w:val="clear" w:color="auto" w:fill="BFBFBF"/>
          </w:tcPr>
          <w:p w:rsidR="00317E12" w:rsidRPr="00317E12" w:rsidRDefault="00317E12" w:rsidP="00337E44">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الطريقة</w:t>
            </w:r>
          </w:p>
        </w:tc>
        <w:tc>
          <w:tcPr>
            <w:tcW w:w="2994" w:type="dxa"/>
            <w:shd w:val="clear" w:color="auto" w:fill="BFBFBF"/>
          </w:tcPr>
          <w:p w:rsidR="00317E12" w:rsidRPr="00317E12" w:rsidRDefault="00317E12" w:rsidP="00337E44">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المستلزمات</w:t>
            </w:r>
          </w:p>
        </w:tc>
      </w:tr>
      <w:tr w:rsidR="00317E12" w:rsidRPr="00317E12" w:rsidTr="00144DE8">
        <w:tc>
          <w:tcPr>
            <w:tcW w:w="2338" w:type="dxa"/>
          </w:tcPr>
          <w:p w:rsidR="00317E12" w:rsidRPr="00317E12" w:rsidRDefault="00066DBC" w:rsidP="00144DE8">
            <w:pPr>
              <w:bidi/>
              <w:spacing w:after="0" w:line="240" w:lineRule="auto"/>
              <w:jc w:val="center"/>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معنى الحجاب</w:t>
            </w:r>
          </w:p>
        </w:tc>
        <w:tc>
          <w:tcPr>
            <w:tcW w:w="1631" w:type="dxa"/>
          </w:tcPr>
          <w:p w:rsidR="00317E12" w:rsidRPr="00317E12" w:rsidRDefault="00317E12" w:rsidP="00144DE8">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5 د</w:t>
            </w:r>
          </w:p>
        </w:tc>
        <w:tc>
          <w:tcPr>
            <w:tcW w:w="2281" w:type="dxa"/>
          </w:tcPr>
          <w:p w:rsidR="00317E12" w:rsidRPr="00317E12" w:rsidRDefault="006B330D" w:rsidP="00144DE8">
            <w:pPr>
              <w:bidi/>
              <w:spacing w:after="0" w:line="240" w:lineRule="auto"/>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عرض</w:t>
            </w:r>
          </w:p>
        </w:tc>
        <w:tc>
          <w:tcPr>
            <w:tcW w:w="2994" w:type="dxa"/>
          </w:tcPr>
          <w:p w:rsidR="00317E12" w:rsidRPr="00317E12" w:rsidRDefault="00317E12" w:rsidP="00144DE8">
            <w:pPr>
              <w:bidi/>
              <w:spacing w:after="0" w:line="240" w:lineRule="auto"/>
              <w:jc w:val="center"/>
              <w:rPr>
                <w:rFonts w:ascii="Simplified Arabic" w:hAnsi="Simplified Arabic" w:cs="Simplified Arabic"/>
                <w:b/>
                <w:bCs/>
                <w:sz w:val="32"/>
                <w:szCs w:val="32"/>
              </w:rPr>
            </w:pPr>
          </w:p>
        </w:tc>
      </w:tr>
      <w:tr w:rsidR="00317E12" w:rsidRPr="00317E12" w:rsidTr="00144DE8">
        <w:tc>
          <w:tcPr>
            <w:tcW w:w="2338" w:type="dxa"/>
          </w:tcPr>
          <w:p w:rsidR="00317E12" w:rsidRPr="00317E12" w:rsidRDefault="00317E12" w:rsidP="00144DE8">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lang w:bidi="ar-LB"/>
              </w:rPr>
              <w:t>أحكام الستر والحجاب واللباس</w:t>
            </w:r>
          </w:p>
        </w:tc>
        <w:tc>
          <w:tcPr>
            <w:tcW w:w="1631" w:type="dxa"/>
          </w:tcPr>
          <w:p w:rsidR="00317E12" w:rsidRPr="00317E12" w:rsidRDefault="00317E12" w:rsidP="00144DE8">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20 د</w:t>
            </w:r>
          </w:p>
        </w:tc>
        <w:tc>
          <w:tcPr>
            <w:tcW w:w="2281" w:type="dxa"/>
          </w:tcPr>
          <w:p w:rsidR="00317E12" w:rsidRPr="00317E12" w:rsidRDefault="00317E12" w:rsidP="00144DE8">
            <w:pPr>
              <w:bidi/>
              <w:spacing w:after="0" w:line="240" w:lineRule="auto"/>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عرض</w:t>
            </w:r>
          </w:p>
        </w:tc>
        <w:tc>
          <w:tcPr>
            <w:tcW w:w="2994" w:type="dxa"/>
          </w:tcPr>
          <w:p w:rsidR="00317E12" w:rsidRPr="00317E12" w:rsidRDefault="00BA7B30" w:rsidP="00144DE8">
            <w:pPr>
              <w:bidi/>
              <w:spacing w:after="0" w:line="240" w:lineRule="auto"/>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فيديو توضيحي</w:t>
            </w:r>
          </w:p>
        </w:tc>
      </w:tr>
      <w:tr w:rsidR="00144DE8" w:rsidRPr="00317E12" w:rsidTr="00144DE8">
        <w:tc>
          <w:tcPr>
            <w:tcW w:w="2338" w:type="dxa"/>
          </w:tcPr>
          <w:p w:rsidR="00144DE8" w:rsidRPr="00DB6D34" w:rsidRDefault="00144DE8" w:rsidP="00144DE8">
            <w:pPr>
              <w:bidi/>
              <w:spacing w:after="0" w:line="240" w:lineRule="auto"/>
              <w:jc w:val="center"/>
              <w:rPr>
                <w:rFonts w:ascii="Simplified Arabic" w:hAnsi="Simplified Arabic" w:cs="Simplified Arabic"/>
                <w:b/>
                <w:bCs/>
                <w:sz w:val="32"/>
                <w:szCs w:val="32"/>
                <w:rtl/>
              </w:rPr>
            </w:pPr>
            <w:r w:rsidRPr="00DB6D34">
              <w:rPr>
                <w:rFonts w:ascii="Simplified Arabic" w:hAnsi="Simplified Arabic" w:cs="Simplified Arabic"/>
                <w:b/>
                <w:bCs/>
                <w:sz w:val="32"/>
                <w:szCs w:val="32"/>
                <w:rtl/>
              </w:rPr>
              <w:t>ضوابط الاختلاط الجائز</w:t>
            </w:r>
          </w:p>
        </w:tc>
        <w:tc>
          <w:tcPr>
            <w:tcW w:w="1631" w:type="dxa"/>
          </w:tcPr>
          <w:p w:rsidR="00144DE8" w:rsidRPr="00DB6D34" w:rsidRDefault="00144DE8" w:rsidP="00144DE8">
            <w:pPr>
              <w:bidi/>
              <w:spacing w:after="0" w:line="240" w:lineRule="auto"/>
              <w:jc w:val="center"/>
              <w:rPr>
                <w:rFonts w:ascii="Simplified Arabic" w:hAnsi="Simplified Arabic" w:cs="Simplified Arabic"/>
                <w:b/>
                <w:bCs/>
                <w:sz w:val="32"/>
                <w:szCs w:val="32"/>
                <w:rtl/>
              </w:rPr>
            </w:pPr>
            <w:r w:rsidRPr="00DB6D34">
              <w:rPr>
                <w:rFonts w:ascii="Simplified Arabic" w:hAnsi="Simplified Arabic" w:cs="Simplified Arabic"/>
                <w:b/>
                <w:bCs/>
                <w:sz w:val="32"/>
                <w:szCs w:val="32"/>
                <w:rtl/>
              </w:rPr>
              <w:t>25 د.</w:t>
            </w:r>
          </w:p>
        </w:tc>
        <w:tc>
          <w:tcPr>
            <w:tcW w:w="2281" w:type="dxa"/>
          </w:tcPr>
          <w:p w:rsidR="00144DE8" w:rsidRPr="00DB6D34" w:rsidRDefault="00144DE8" w:rsidP="00144DE8">
            <w:pPr>
              <w:bidi/>
              <w:spacing w:after="0" w:line="240" w:lineRule="auto"/>
              <w:jc w:val="center"/>
              <w:rPr>
                <w:rFonts w:ascii="Simplified Arabic" w:hAnsi="Simplified Arabic" w:cs="Simplified Arabic"/>
                <w:b/>
                <w:bCs/>
                <w:sz w:val="32"/>
                <w:szCs w:val="32"/>
                <w:rtl/>
              </w:rPr>
            </w:pPr>
            <w:r w:rsidRPr="00DB6D34">
              <w:rPr>
                <w:rFonts w:ascii="Simplified Arabic" w:hAnsi="Simplified Arabic" w:cs="Simplified Arabic"/>
                <w:b/>
                <w:bCs/>
                <w:sz w:val="32"/>
                <w:szCs w:val="32"/>
                <w:rtl/>
              </w:rPr>
              <w:t>عمل مجموعات+ عرض</w:t>
            </w:r>
          </w:p>
        </w:tc>
        <w:tc>
          <w:tcPr>
            <w:tcW w:w="2994" w:type="dxa"/>
          </w:tcPr>
          <w:p w:rsidR="00144DE8" w:rsidRPr="00DB6D34" w:rsidRDefault="00144DE8" w:rsidP="00144DE8">
            <w:pPr>
              <w:bidi/>
              <w:spacing w:after="0" w:line="240" w:lineRule="auto"/>
              <w:jc w:val="center"/>
              <w:rPr>
                <w:rFonts w:ascii="Simplified Arabic" w:hAnsi="Simplified Arabic" w:cs="Simplified Arabic"/>
                <w:b/>
                <w:bCs/>
                <w:sz w:val="32"/>
                <w:szCs w:val="32"/>
              </w:rPr>
            </w:pPr>
            <w:r w:rsidRPr="00DB6D34">
              <w:rPr>
                <w:rFonts w:ascii="Simplified Arabic" w:hAnsi="Simplified Arabic" w:cs="Simplified Arabic"/>
                <w:b/>
                <w:bCs/>
                <w:sz w:val="32"/>
                <w:szCs w:val="32"/>
                <w:rtl/>
              </w:rPr>
              <w:t>أوراق بيضاء_ أقلام_صور</w:t>
            </w:r>
            <w:r w:rsidRPr="00DB6D34">
              <w:rPr>
                <w:rFonts w:ascii="Simplified Arabic" w:hAnsi="Simplified Arabic" w:cs="Simplified Arabic"/>
                <w:b/>
                <w:bCs/>
                <w:sz w:val="32"/>
                <w:szCs w:val="32"/>
              </w:rPr>
              <w:t xml:space="preserve"> </w:t>
            </w:r>
            <w:r w:rsidRPr="00DB6D34">
              <w:rPr>
                <w:rFonts w:ascii="Simplified Arabic" w:hAnsi="Simplified Arabic" w:cs="Simplified Arabic"/>
                <w:b/>
                <w:bCs/>
                <w:sz w:val="32"/>
                <w:szCs w:val="32"/>
                <w:rtl/>
                <w:lang w:bidi="ar-LB"/>
              </w:rPr>
              <w:t>تتعلق بحدود الحجاب</w:t>
            </w:r>
            <w:r w:rsidRPr="00DB6D34">
              <w:rPr>
                <w:rFonts w:ascii="Simplified Arabic" w:hAnsi="Simplified Arabic" w:cs="Simplified Arabic"/>
                <w:b/>
                <w:bCs/>
                <w:sz w:val="32"/>
                <w:szCs w:val="32"/>
                <w:rtl/>
              </w:rPr>
              <w:t>(</w:t>
            </w:r>
            <w:r w:rsidRPr="00DB6D34">
              <w:rPr>
                <w:rFonts w:ascii="Simplified Arabic" w:hAnsi="Simplified Arabic" w:cs="Simplified Arabic"/>
                <w:b/>
                <w:bCs/>
                <w:sz w:val="32"/>
                <w:szCs w:val="32"/>
              </w:rPr>
              <w:t>(ANIMATION</w:t>
            </w:r>
            <w:r w:rsidRPr="00DB6D34">
              <w:rPr>
                <w:rFonts w:ascii="Simplified Arabic" w:hAnsi="Simplified Arabic" w:cs="Simplified Arabic"/>
                <w:b/>
                <w:bCs/>
                <w:sz w:val="32"/>
                <w:szCs w:val="32"/>
                <w:rtl/>
              </w:rPr>
              <w:t>-شاشة عرض</w:t>
            </w:r>
          </w:p>
        </w:tc>
      </w:tr>
      <w:tr w:rsidR="00144DE8" w:rsidRPr="00317E12" w:rsidTr="00144DE8">
        <w:tc>
          <w:tcPr>
            <w:tcW w:w="2338" w:type="dxa"/>
          </w:tcPr>
          <w:p w:rsidR="00144DE8" w:rsidRPr="00DB6D34" w:rsidRDefault="00144DE8" w:rsidP="00144DE8">
            <w:pPr>
              <w:bidi/>
              <w:spacing w:after="0" w:line="240" w:lineRule="auto"/>
              <w:jc w:val="center"/>
              <w:rPr>
                <w:rFonts w:ascii="Simplified Arabic" w:hAnsi="Simplified Arabic" w:cs="Simplified Arabic"/>
                <w:b/>
                <w:bCs/>
                <w:sz w:val="32"/>
                <w:szCs w:val="32"/>
                <w:rtl/>
              </w:rPr>
            </w:pPr>
            <w:r w:rsidRPr="00DB6D34">
              <w:rPr>
                <w:rFonts w:ascii="Simplified Arabic" w:hAnsi="Simplified Arabic" w:cs="Simplified Arabic"/>
                <w:b/>
                <w:bCs/>
                <w:sz w:val="32"/>
                <w:szCs w:val="32"/>
                <w:rtl/>
              </w:rPr>
              <w:t>أحكام الطبابة</w:t>
            </w:r>
          </w:p>
        </w:tc>
        <w:tc>
          <w:tcPr>
            <w:tcW w:w="1631" w:type="dxa"/>
          </w:tcPr>
          <w:p w:rsidR="00144DE8" w:rsidRPr="00DB6D34" w:rsidRDefault="00144DE8" w:rsidP="00144DE8">
            <w:pPr>
              <w:bidi/>
              <w:spacing w:after="0" w:line="240" w:lineRule="auto"/>
              <w:jc w:val="center"/>
              <w:rPr>
                <w:rFonts w:ascii="Simplified Arabic" w:hAnsi="Simplified Arabic" w:cs="Simplified Arabic"/>
                <w:b/>
                <w:bCs/>
                <w:sz w:val="32"/>
                <w:szCs w:val="32"/>
                <w:rtl/>
              </w:rPr>
            </w:pPr>
            <w:r w:rsidRPr="00DB6D34">
              <w:rPr>
                <w:rFonts w:ascii="Simplified Arabic" w:hAnsi="Simplified Arabic" w:cs="Simplified Arabic"/>
                <w:b/>
                <w:bCs/>
                <w:sz w:val="32"/>
                <w:szCs w:val="32"/>
                <w:rtl/>
              </w:rPr>
              <w:t>10د.</w:t>
            </w:r>
          </w:p>
        </w:tc>
        <w:tc>
          <w:tcPr>
            <w:tcW w:w="2281" w:type="dxa"/>
          </w:tcPr>
          <w:p w:rsidR="00144DE8" w:rsidRPr="00DB6D34" w:rsidRDefault="00144DE8" w:rsidP="00144DE8">
            <w:pPr>
              <w:bidi/>
              <w:spacing w:after="0" w:line="240" w:lineRule="auto"/>
              <w:jc w:val="center"/>
              <w:rPr>
                <w:rFonts w:ascii="Simplified Arabic" w:hAnsi="Simplified Arabic" w:cs="Simplified Arabic"/>
                <w:b/>
                <w:bCs/>
                <w:sz w:val="32"/>
                <w:szCs w:val="32"/>
                <w:rtl/>
              </w:rPr>
            </w:pPr>
            <w:r w:rsidRPr="00DB6D34">
              <w:rPr>
                <w:rFonts w:ascii="Simplified Arabic" w:hAnsi="Simplified Arabic" w:cs="Simplified Arabic"/>
                <w:b/>
                <w:bCs/>
                <w:sz w:val="32"/>
                <w:szCs w:val="32"/>
                <w:rtl/>
              </w:rPr>
              <w:t>دراسة حالة</w:t>
            </w:r>
          </w:p>
        </w:tc>
        <w:tc>
          <w:tcPr>
            <w:tcW w:w="2994" w:type="dxa"/>
          </w:tcPr>
          <w:p w:rsidR="00144DE8" w:rsidRPr="00DB6D34" w:rsidRDefault="00144DE8" w:rsidP="00144DE8">
            <w:pPr>
              <w:bidi/>
              <w:spacing w:after="0" w:line="240" w:lineRule="auto"/>
              <w:jc w:val="center"/>
              <w:rPr>
                <w:rFonts w:ascii="Simplified Arabic" w:hAnsi="Simplified Arabic" w:cs="Simplified Arabic"/>
                <w:b/>
                <w:bCs/>
                <w:sz w:val="32"/>
                <w:szCs w:val="32"/>
                <w:rtl/>
              </w:rPr>
            </w:pPr>
          </w:p>
        </w:tc>
      </w:tr>
      <w:tr w:rsidR="00144DE8" w:rsidRPr="00317E12" w:rsidTr="00144DE8">
        <w:tc>
          <w:tcPr>
            <w:tcW w:w="2338" w:type="dxa"/>
          </w:tcPr>
          <w:p w:rsidR="00144DE8" w:rsidRPr="00A034A6" w:rsidRDefault="00144DE8" w:rsidP="00144DE8">
            <w:pPr>
              <w:tabs>
                <w:tab w:val="num" w:pos="907"/>
              </w:tabs>
              <w:suppressAutoHyphens/>
              <w:bidi/>
              <w:spacing w:after="120" w:line="240" w:lineRule="auto"/>
              <w:jc w:val="center"/>
              <w:rPr>
                <w:rFonts w:ascii="Simplified Arabic" w:hAnsi="Simplified Arabic" w:cs="Simplified Arabic"/>
                <w:b/>
                <w:bCs/>
                <w:sz w:val="32"/>
                <w:szCs w:val="32"/>
                <w:rtl/>
              </w:rPr>
            </w:pPr>
            <w:r w:rsidRPr="00A034A6">
              <w:rPr>
                <w:rFonts w:ascii="Simplified Arabic" w:hAnsi="Simplified Arabic" w:cs="Simplified Arabic"/>
                <w:b/>
                <w:bCs/>
                <w:sz w:val="32"/>
                <w:szCs w:val="32"/>
                <w:rtl/>
              </w:rPr>
              <w:t>الخلوة المحرَّمة وأحكامُها</w:t>
            </w:r>
          </w:p>
        </w:tc>
        <w:tc>
          <w:tcPr>
            <w:tcW w:w="1631" w:type="dxa"/>
          </w:tcPr>
          <w:p w:rsidR="00144DE8" w:rsidRPr="00A034A6" w:rsidRDefault="00144DE8" w:rsidP="00144DE8">
            <w:pPr>
              <w:tabs>
                <w:tab w:val="num" w:pos="907"/>
              </w:tabs>
              <w:suppressAutoHyphens/>
              <w:bidi/>
              <w:spacing w:after="120" w:line="240" w:lineRule="auto"/>
              <w:jc w:val="center"/>
              <w:rPr>
                <w:rFonts w:ascii="Simplified Arabic" w:hAnsi="Simplified Arabic" w:cs="Simplified Arabic"/>
                <w:b/>
                <w:bCs/>
                <w:sz w:val="32"/>
                <w:szCs w:val="32"/>
                <w:rtl/>
              </w:rPr>
            </w:pPr>
            <w:r w:rsidRPr="00A034A6">
              <w:rPr>
                <w:rFonts w:ascii="Simplified Arabic" w:hAnsi="Simplified Arabic" w:cs="Simplified Arabic"/>
                <w:b/>
                <w:bCs/>
                <w:sz w:val="32"/>
                <w:szCs w:val="32"/>
                <w:rtl/>
              </w:rPr>
              <w:t>15د.</w:t>
            </w:r>
          </w:p>
        </w:tc>
        <w:tc>
          <w:tcPr>
            <w:tcW w:w="2281" w:type="dxa"/>
          </w:tcPr>
          <w:p w:rsidR="00144DE8" w:rsidRPr="00A034A6" w:rsidRDefault="00144DE8" w:rsidP="00144DE8">
            <w:pPr>
              <w:tabs>
                <w:tab w:val="num" w:pos="907"/>
              </w:tabs>
              <w:suppressAutoHyphens/>
              <w:bidi/>
              <w:spacing w:after="120" w:line="240" w:lineRule="auto"/>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عرض</w:t>
            </w:r>
          </w:p>
        </w:tc>
        <w:tc>
          <w:tcPr>
            <w:tcW w:w="2994" w:type="dxa"/>
          </w:tcPr>
          <w:p w:rsidR="00144DE8" w:rsidRPr="00DB6D34" w:rsidRDefault="00BA1377" w:rsidP="00144DE8">
            <w:pPr>
              <w:bidi/>
              <w:spacing w:after="0" w:line="240" w:lineRule="auto"/>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شاشة العرض</w:t>
            </w:r>
          </w:p>
        </w:tc>
      </w:tr>
      <w:tr w:rsidR="00144DE8" w:rsidRPr="00317E12" w:rsidTr="00144DE8">
        <w:tc>
          <w:tcPr>
            <w:tcW w:w="2338" w:type="dxa"/>
          </w:tcPr>
          <w:p w:rsidR="00144DE8" w:rsidRPr="00A034A6" w:rsidRDefault="00144DE8" w:rsidP="00144DE8">
            <w:pPr>
              <w:tabs>
                <w:tab w:val="num" w:pos="907"/>
              </w:tabs>
              <w:suppressAutoHyphens/>
              <w:bidi/>
              <w:spacing w:after="120" w:line="240" w:lineRule="auto"/>
              <w:jc w:val="center"/>
              <w:rPr>
                <w:rFonts w:ascii="Simplified Arabic" w:hAnsi="Simplified Arabic" w:cs="Simplified Arabic"/>
                <w:b/>
                <w:bCs/>
                <w:sz w:val="32"/>
                <w:szCs w:val="32"/>
                <w:rtl/>
              </w:rPr>
            </w:pPr>
            <w:r w:rsidRPr="00A034A6">
              <w:rPr>
                <w:rFonts w:ascii="Simplified Arabic" w:hAnsi="Simplified Arabic" w:cs="Simplified Arabic"/>
                <w:b/>
                <w:bCs/>
                <w:sz w:val="32"/>
                <w:szCs w:val="32"/>
                <w:rtl/>
              </w:rPr>
              <w:t>المشاركة في المناسبات الدينية والاجتماعية</w:t>
            </w:r>
          </w:p>
        </w:tc>
        <w:tc>
          <w:tcPr>
            <w:tcW w:w="1631" w:type="dxa"/>
          </w:tcPr>
          <w:p w:rsidR="00144DE8" w:rsidRPr="00A034A6" w:rsidRDefault="00144DE8" w:rsidP="00144DE8">
            <w:pPr>
              <w:tabs>
                <w:tab w:val="num" w:pos="907"/>
              </w:tabs>
              <w:suppressAutoHyphens/>
              <w:bidi/>
              <w:spacing w:after="120" w:line="240" w:lineRule="auto"/>
              <w:jc w:val="center"/>
              <w:rPr>
                <w:rFonts w:ascii="Simplified Arabic" w:hAnsi="Simplified Arabic" w:cs="Simplified Arabic"/>
                <w:b/>
                <w:bCs/>
                <w:sz w:val="32"/>
                <w:szCs w:val="32"/>
                <w:rtl/>
              </w:rPr>
            </w:pPr>
            <w:r w:rsidRPr="00A034A6">
              <w:rPr>
                <w:rFonts w:ascii="Simplified Arabic" w:hAnsi="Simplified Arabic" w:cs="Simplified Arabic"/>
                <w:b/>
                <w:bCs/>
                <w:sz w:val="32"/>
                <w:szCs w:val="32"/>
                <w:rtl/>
              </w:rPr>
              <w:t>10د.</w:t>
            </w:r>
          </w:p>
        </w:tc>
        <w:tc>
          <w:tcPr>
            <w:tcW w:w="2281" w:type="dxa"/>
          </w:tcPr>
          <w:p w:rsidR="00144DE8" w:rsidRPr="00A034A6" w:rsidRDefault="00144DE8" w:rsidP="00144DE8">
            <w:pPr>
              <w:tabs>
                <w:tab w:val="num" w:pos="907"/>
              </w:tabs>
              <w:suppressAutoHyphens/>
              <w:bidi/>
              <w:spacing w:after="120" w:line="240" w:lineRule="auto"/>
              <w:jc w:val="center"/>
              <w:rPr>
                <w:rFonts w:ascii="Simplified Arabic" w:hAnsi="Simplified Arabic" w:cs="Simplified Arabic"/>
                <w:b/>
                <w:bCs/>
                <w:sz w:val="32"/>
                <w:szCs w:val="32"/>
                <w:rtl/>
              </w:rPr>
            </w:pPr>
            <w:r w:rsidRPr="00A034A6">
              <w:rPr>
                <w:rFonts w:ascii="Simplified Arabic" w:hAnsi="Simplified Arabic" w:cs="Simplified Arabic"/>
                <w:b/>
                <w:bCs/>
                <w:sz w:val="32"/>
                <w:szCs w:val="32"/>
                <w:rtl/>
              </w:rPr>
              <w:t>عمل فرديّ</w:t>
            </w:r>
          </w:p>
        </w:tc>
        <w:tc>
          <w:tcPr>
            <w:tcW w:w="2994" w:type="dxa"/>
          </w:tcPr>
          <w:p w:rsidR="00144DE8" w:rsidRPr="00DB6D34" w:rsidRDefault="00144DE8" w:rsidP="00144DE8">
            <w:pPr>
              <w:bidi/>
              <w:spacing w:after="0" w:line="240" w:lineRule="auto"/>
              <w:jc w:val="center"/>
              <w:rPr>
                <w:rFonts w:ascii="Simplified Arabic" w:hAnsi="Simplified Arabic" w:cs="Simplified Arabic"/>
                <w:b/>
                <w:bCs/>
                <w:sz w:val="32"/>
                <w:szCs w:val="32"/>
                <w:rtl/>
              </w:rPr>
            </w:pPr>
          </w:p>
        </w:tc>
      </w:tr>
      <w:tr w:rsidR="00302419" w:rsidRPr="00094DEA" w:rsidTr="00337E44">
        <w:tc>
          <w:tcPr>
            <w:tcW w:w="2338" w:type="dxa"/>
            <w:tcBorders>
              <w:top w:val="single" w:sz="4" w:space="0" w:color="000000"/>
              <w:left w:val="single" w:sz="4" w:space="0" w:color="000000"/>
              <w:bottom w:val="single" w:sz="4" w:space="0" w:color="000000"/>
              <w:right w:val="single" w:sz="4" w:space="0" w:color="000000"/>
            </w:tcBorders>
          </w:tcPr>
          <w:p w:rsidR="00302419" w:rsidRPr="004470D8" w:rsidRDefault="00302419" w:rsidP="000644D8">
            <w:pPr>
              <w:bidi/>
              <w:spacing w:after="0" w:line="240" w:lineRule="auto"/>
              <w:jc w:val="center"/>
              <w:rPr>
                <w:rFonts w:ascii="Simplified Arabic" w:hAnsi="Simplified Arabic" w:cs="Simplified Arabic"/>
                <w:sz w:val="32"/>
                <w:szCs w:val="32"/>
                <w:rtl/>
                <w:lang w:bidi="ar-LB"/>
              </w:rPr>
            </w:pPr>
            <w:r w:rsidRPr="00F86699">
              <w:rPr>
                <w:rFonts w:ascii="Simplified Arabic" w:hAnsi="Simplified Arabic" w:cs="Simplified Arabic"/>
                <w:b/>
                <w:bCs/>
                <w:sz w:val="32"/>
                <w:szCs w:val="32"/>
                <w:rtl/>
              </w:rPr>
              <w:t>الاختلاط عبر وسائل التواصل الاجتماعية</w:t>
            </w:r>
          </w:p>
        </w:tc>
        <w:tc>
          <w:tcPr>
            <w:tcW w:w="1631" w:type="dxa"/>
            <w:tcBorders>
              <w:top w:val="single" w:sz="4" w:space="0" w:color="000000"/>
              <w:left w:val="single" w:sz="4" w:space="0" w:color="000000"/>
              <w:bottom w:val="single" w:sz="4" w:space="0" w:color="000000"/>
              <w:right w:val="single" w:sz="4" w:space="0" w:color="000000"/>
            </w:tcBorders>
          </w:tcPr>
          <w:p w:rsidR="00302419" w:rsidRPr="00F86699" w:rsidRDefault="00302419" w:rsidP="000644D8">
            <w:pPr>
              <w:bidi/>
              <w:spacing w:after="0" w:line="240" w:lineRule="auto"/>
              <w:jc w:val="center"/>
              <w:rPr>
                <w:rFonts w:ascii="Simplified Arabic" w:hAnsi="Simplified Arabic" w:cs="Simplified Arabic"/>
                <w:b/>
                <w:bCs/>
                <w:sz w:val="32"/>
                <w:szCs w:val="32"/>
                <w:rtl/>
              </w:rPr>
            </w:pPr>
            <w:r w:rsidRPr="00F86699">
              <w:rPr>
                <w:rFonts w:ascii="Simplified Arabic" w:hAnsi="Simplified Arabic" w:cs="Simplified Arabic"/>
                <w:b/>
                <w:bCs/>
                <w:sz w:val="32"/>
                <w:szCs w:val="32"/>
                <w:rtl/>
              </w:rPr>
              <w:t>15 د.</w:t>
            </w:r>
          </w:p>
        </w:tc>
        <w:tc>
          <w:tcPr>
            <w:tcW w:w="2281" w:type="dxa"/>
            <w:tcBorders>
              <w:top w:val="single" w:sz="4" w:space="0" w:color="000000"/>
              <w:left w:val="single" w:sz="4" w:space="0" w:color="000000"/>
              <w:bottom w:val="single" w:sz="4" w:space="0" w:color="000000"/>
              <w:right w:val="single" w:sz="4" w:space="0" w:color="000000"/>
            </w:tcBorders>
          </w:tcPr>
          <w:p w:rsidR="00302419" w:rsidRPr="00F86699" w:rsidRDefault="00302419" w:rsidP="000644D8">
            <w:pPr>
              <w:bidi/>
              <w:spacing w:after="0" w:line="240" w:lineRule="auto"/>
              <w:jc w:val="center"/>
              <w:rPr>
                <w:rFonts w:ascii="Simplified Arabic" w:hAnsi="Simplified Arabic" w:cs="Simplified Arabic"/>
                <w:b/>
                <w:bCs/>
                <w:sz w:val="32"/>
                <w:szCs w:val="32"/>
                <w:rtl/>
              </w:rPr>
            </w:pPr>
            <w:r w:rsidRPr="00F86699">
              <w:rPr>
                <w:rFonts w:ascii="Simplified Arabic" w:hAnsi="Simplified Arabic" w:cs="Simplified Arabic"/>
                <w:b/>
                <w:bCs/>
                <w:sz w:val="32"/>
                <w:szCs w:val="32"/>
                <w:rtl/>
              </w:rPr>
              <w:t>مناقشة</w:t>
            </w:r>
          </w:p>
        </w:tc>
        <w:tc>
          <w:tcPr>
            <w:tcW w:w="2994" w:type="dxa"/>
            <w:tcBorders>
              <w:top w:val="single" w:sz="4" w:space="0" w:color="000000"/>
              <w:left w:val="single" w:sz="4" w:space="0" w:color="000000"/>
              <w:bottom w:val="single" w:sz="4" w:space="0" w:color="000000"/>
              <w:right w:val="single" w:sz="4" w:space="0" w:color="000000"/>
            </w:tcBorders>
          </w:tcPr>
          <w:p w:rsidR="00302419" w:rsidRPr="004470D8" w:rsidRDefault="00302419" w:rsidP="000644D8">
            <w:pPr>
              <w:bidi/>
              <w:spacing w:after="0" w:line="240" w:lineRule="auto"/>
              <w:jc w:val="center"/>
              <w:rPr>
                <w:rFonts w:ascii="Simplified Arabic" w:hAnsi="Simplified Arabic" w:cs="Simplified Arabic"/>
                <w:sz w:val="32"/>
                <w:szCs w:val="32"/>
                <w:rtl/>
                <w:lang w:bidi="ar-LB"/>
              </w:rPr>
            </w:pPr>
          </w:p>
        </w:tc>
      </w:tr>
    </w:tbl>
    <w:p w:rsidR="00317E12" w:rsidRPr="00337E44" w:rsidRDefault="00317E12" w:rsidP="00317E12">
      <w:pPr>
        <w:pStyle w:val="ListParagraph"/>
        <w:ind w:left="566"/>
        <w:rPr>
          <w:rFonts w:ascii="Simplified Arabic" w:hAnsi="Simplified Arabic" w:cs="Simplified Arabic"/>
          <w:b/>
          <w:bCs/>
          <w:color w:val="000000"/>
          <w:sz w:val="32"/>
          <w:szCs w:val="32"/>
          <w:u w:val="single"/>
          <w:rtl/>
        </w:rPr>
      </w:pPr>
    </w:p>
    <w:p w:rsidR="00317E12" w:rsidRPr="00317E12" w:rsidRDefault="00317E12" w:rsidP="00317E12">
      <w:pPr>
        <w:bidi/>
        <w:rPr>
          <w:rFonts w:ascii="Simplified Arabic" w:hAnsi="Simplified Arabic" w:cs="Simplified Arabic"/>
          <w:sz w:val="32"/>
          <w:szCs w:val="32"/>
          <w:rtl/>
          <w:lang w:bidi="ar-LB"/>
        </w:rPr>
      </w:pPr>
    </w:p>
    <w:p w:rsidR="00317E12" w:rsidRPr="00317E12" w:rsidRDefault="00317E12" w:rsidP="00317E12">
      <w:pPr>
        <w:pStyle w:val="ListParagraph"/>
        <w:numPr>
          <w:ilvl w:val="0"/>
          <w:numId w:val="8"/>
        </w:numPr>
        <w:rPr>
          <w:rFonts w:ascii="Simplified Arabic" w:hAnsi="Simplified Arabic" w:cs="Simplified Arabic"/>
          <w:b/>
          <w:bCs/>
          <w:color w:val="FF0000"/>
          <w:sz w:val="32"/>
          <w:szCs w:val="32"/>
          <w:u w:val="single"/>
        </w:rPr>
      </w:pPr>
      <w:r w:rsidRPr="00317E12">
        <w:rPr>
          <w:rFonts w:ascii="Simplified Arabic" w:hAnsi="Simplified Arabic" w:cs="Simplified Arabic"/>
          <w:b/>
          <w:bCs/>
          <w:color w:val="8064A2" w:themeColor="accent4"/>
          <w:sz w:val="32"/>
          <w:szCs w:val="32"/>
          <w:u w:val="single"/>
          <w:rtl/>
        </w:rPr>
        <w:t>لأنّكِ ريحانة:</w:t>
      </w:r>
      <w:r w:rsidRPr="00317E12">
        <w:rPr>
          <w:rFonts w:ascii="Simplified Arabic" w:hAnsi="Simplified Arabic" w:cs="Simplified Arabic"/>
          <w:b/>
          <w:bCs/>
          <w:color w:val="FF0000"/>
          <w:sz w:val="32"/>
          <w:szCs w:val="32"/>
          <w:u w:val="single"/>
          <w:rtl/>
        </w:rPr>
        <w:t xml:space="preserve"> </w:t>
      </w:r>
    </w:p>
    <w:p w:rsidR="00317E12" w:rsidRPr="00317E12" w:rsidRDefault="00317E12" w:rsidP="00317E12">
      <w:pPr>
        <w:pStyle w:val="ListParagraph"/>
        <w:numPr>
          <w:ilvl w:val="0"/>
          <w:numId w:val="3"/>
        </w:numPr>
        <w:jc w:val="both"/>
        <w:rPr>
          <w:rFonts w:ascii="Simplified Arabic" w:hAnsi="Simplified Arabic" w:cs="Simplified Arabic"/>
          <w:color w:val="000000"/>
          <w:sz w:val="32"/>
          <w:szCs w:val="32"/>
        </w:rPr>
      </w:pPr>
      <w:r w:rsidRPr="00317E12">
        <w:rPr>
          <w:rFonts w:ascii="Simplified Arabic" w:hAnsi="Simplified Arabic" w:cs="Simplified Arabic"/>
          <w:color w:val="000000"/>
          <w:sz w:val="32"/>
          <w:szCs w:val="32"/>
          <w:rtl/>
        </w:rPr>
        <w:lastRenderedPageBreak/>
        <w:t>لأنّ الرياحين الرطبة الطرية إذا ما تعرّضت للرياح خيف عليها الكسر، أو إذا انكشفت لحرارة الشمس المحرقة يعتريها الذبول، فكذلك للمرأة المجبولة بماء الرّقة واللطف، فإنها تتأذّى بتعريض نفسها إلى سهام الغريزة ونظرات الريبة.</w:t>
      </w:r>
    </w:p>
    <w:p w:rsidR="00317E12" w:rsidRPr="00317E12" w:rsidRDefault="00317E12" w:rsidP="00317E12">
      <w:pPr>
        <w:pStyle w:val="ListParagraph"/>
        <w:ind w:left="1080"/>
        <w:jc w:val="both"/>
        <w:rPr>
          <w:rFonts w:ascii="Simplified Arabic" w:hAnsi="Simplified Arabic" w:cs="Simplified Arabic"/>
          <w:color w:val="000000"/>
          <w:sz w:val="32"/>
          <w:szCs w:val="32"/>
          <w:rtl/>
        </w:rPr>
      </w:pPr>
      <w:r w:rsidRPr="00317E12">
        <w:rPr>
          <w:rFonts w:ascii="Simplified Arabic" w:hAnsi="Simplified Arabic" w:cs="Simplified Arabic"/>
          <w:color w:val="000000"/>
          <w:sz w:val="32"/>
          <w:szCs w:val="32"/>
          <w:rtl/>
        </w:rPr>
        <w:t>ولهذا، ولحفظ المرأة وحمايتها من أسهم النظر والإثارة، أوجبت الشريعة أحكاماً خاصة بالحجاب والستر.</w:t>
      </w:r>
    </w:p>
    <w:p w:rsidR="00317E12" w:rsidRPr="00317E12" w:rsidRDefault="00317E12" w:rsidP="00317E12">
      <w:pPr>
        <w:pStyle w:val="ListParagraph"/>
        <w:ind w:left="1080"/>
        <w:jc w:val="both"/>
        <w:rPr>
          <w:rFonts w:ascii="Simplified Arabic" w:hAnsi="Simplified Arabic" w:cs="Simplified Arabic"/>
          <w:color w:val="000000"/>
          <w:sz w:val="32"/>
          <w:szCs w:val="32"/>
          <w:rtl/>
        </w:rPr>
      </w:pPr>
      <w:r w:rsidRPr="00317E12">
        <w:rPr>
          <w:rFonts w:ascii="Simplified Arabic" w:hAnsi="Simplified Arabic" w:cs="Simplified Arabic"/>
          <w:color w:val="000000"/>
          <w:sz w:val="32"/>
          <w:szCs w:val="32"/>
          <w:rtl/>
        </w:rPr>
        <w:t xml:space="preserve"> </w:t>
      </w:r>
    </w:p>
    <w:p w:rsidR="00317E12" w:rsidRPr="00317E12" w:rsidRDefault="00317E12" w:rsidP="00317E12">
      <w:pPr>
        <w:pStyle w:val="ListParagraph"/>
        <w:numPr>
          <w:ilvl w:val="0"/>
          <w:numId w:val="8"/>
        </w:numPr>
        <w:rPr>
          <w:rFonts w:ascii="Simplified Arabic" w:hAnsi="Simplified Arabic" w:cs="Simplified Arabic"/>
          <w:b/>
          <w:bCs/>
          <w:color w:val="8064A2" w:themeColor="accent4"/>
          <w:sz w:val="32"/>
          <w:szCs w:val="32"/>
          <w:u w:val="single"/>
        </w:rPr>
      </w:pPr>
      <w:r w:rsidRPr="00317E12">
        <w:rPr>
          <w:rFonts w:ascii="Simplified Arabic" w:hAnsi="Simplified Arabic" w:cs="Simplified Arabic"/>
          <w:b/>
          <w:bCs/>
          <w:color w:val="8064A2" w:themeColor="accent4"/>
          <w:sz w:val="32"/>
          <w:szCs w:val="32"/>
          <w:u w:val="single"/>
          <w:rtl/>
        </w:rPr>
        <w:t>ما معنى الحجاب؟</w:t>
      </w:r>
    </w:p>
    <w:p w:rsidR="00317E12" w:rsidRPr="00317E12" w:rsidRDefault="00317E12" w:rsidP="00144DE8">
      <w:pPr>
        <w:pStyle w:val="ListParagraph"/>
        <w:numPr>
          <w:ilvl w:val="0"/>
          <w:numId w:val="3"/>
        </w:numPr>
        <w:jc w:val="both"/>
        <w:rPr>
          <w:rFonts w:ascii="Simplified Arabic" w:hAnsi="Simplified Arabic" w:cs="Simplified Arabic"/>
          <w:color w:val="000000"/>
          <w:sz w:val="32"/>
          <w:szCs w:val="32"/>
          <w:rtl/>
        </w:rPr>
      </w:pPr>
      <w:r w:rsidRPr="00F86699">
        <w:rPr>
          <w:rFonts w:ascii="Simplified Arabic" w:hAnsi="Simplified Arabic" w:cs="Simplified Arabic"/>
          <w:color w:val="FF0000"/>
          <w:sz w:val="32"/>
          <w:szCs w:val="32"/>
          <w:rtl/>
        </w:rPr>
        <w:t xml:space="preserve">المعنى اللغوي: </w:t>
      </w:r>
      <w:r w:rsidRPr="00317E12">
        <w:rPr>
          <w:rFonts w:ascii="Simplified Arabic" w:hAnsi="Simplified Arabic" w:cs="Simplified Arabic"/>
          <w:sz w:val="32"/>
          <w:szCs w:val="32"/>
          <w:rtl/>
        </w:rPr>
        <w:t xml:space="preserve">الحجاب هو الستر لغة </w:t>
      </w:r>
      <w:r w:rsidRPr="00317E12">
        <w:rPr>
          <w:rFonts w:ascii="Simplified Arabic" w:hAnsi="Simplified Arabic" w:cs="Simplified Arabic"/>
          <w:sz w:val="32"/>
          <w:szCs w:val="32"/>
          <w:rtl/>
          <w:lang w:bidi="ar-LB"/>
        </w:rPr>
        <w:t>[حجب]: حَجَبهُ يَحْجُبُه حَجْباً وحِجاباً: سَتَرَهُ، كحَجَّبَهُ، وقَدِ احْتَجَبَ وتَحَجَّبَ إذا اكْتَنَّ من وَرَاءِ الحِجَابِ، وامرأَةٌ محْجُوبَةٌ، ومُحَجَّبةٌ للمُبالَغَةِ، قَدْ سُتِرتْ بِسِتْرٍ</w:t>
      </w:r>
      <w:r w:rsidR="00144DE8">
        <w:rPr>
          <w:rFonts w:ascii="Simplified Arabic" w:hAnsi="Simplified Arabic" w:cs="Simplified Arabic" w:hint="cs"/>
          <w:sz w:val="32"/>
          <w:szCs w:val="32"/>
          <w:rtl/>
          <w:lang w:bidi="ar-LB"/>
        </w:rPr>
        <w:t>.</w:t>
      </w:r>
    </w:p>
    <w:p w:rsidR="00317E12" w:rsidRPr="00317E12" w:rsidRDefault="00317E12" w:rsidP="00317E12">
      <w:pPr>
        <w:pStyle w:val="ListParagraph"/>
        <w:jc w:val="both"/>
        <w:rPr>
          <w:rFonts w:ascii="Simplified Arabic" w:hAnsi="Simplified Arabic" w:cs="Simplified Arabic"/>
          <w:sz w:val="32"/>
          <w:szCs w:val="32"/>
          <w:rtl/>
          <w:lang w:bidi="ar-LB"/>
        </w:rPr>
      </w:pPr>
      <w:r w:rsidRPr="00317E12">
        <w:rPr>
          <w:rFonts w:ascii="Simplified Arabic" w:hAnsi="Simplified Arabic" w:cs="Simplified Arabic"/>
          <w:sz w:val="32"/>
          <w:szCs w:val="32"/>
          <w:rtl/>
          <w:lang w:bidi="ar-LB"/>
        </w:rPr>
        <w:t>والحِجابُ اسْمُ ما احْتُجِب بِهِ:</w:t>
      </w:r>
    </w:p>
    <w:p w:rsidR="00317E12" w:rsidRPr="00317E12" w:rsidRDefault="00317E12" w:rsidP="00317E12">
      <w:pPr>
        <w:pStyle w:val="ListParagraph"/>
        <w:rPr>
          <w:rFonts w:ascii="Simplified Arabic" w:hAnsi="Simplified Arabic" w:cs="Simplified Arabic"/>
          <w:sz w:val="32"/>
          <w:szCs w:val="32"/>
          <w:rtl/>
          <w:lang w:bidi="ar-LB"/>
        </w:rPr>
      </w:pPr>
      <w:r w:rsidRPr="00317E12">
        <w:rPr>
          <w:rFonts w:ascii="Simplified Arabic" w:hAnsi="Simplified Arabic" w:cs="Simplified Arabic"/>
          <w:sz w:val="32"/>
          <w:szCs w:val="32"/>
          <w:rtl/>
          <w:lang w:bidi="ar-LB"/>
        </w:rPr>
        <w:t>وامْرَأَةٌ مُحَجَّبَةٌ، كمُعَظَّمة، شُدِّدَ لِلْمُبَالَغَةِ: كَمُخَدَّرَةٍ ومُخَبَّأَةٍ</w:t>
      </w:r>
      <w:r w:rsidR="006B330D">
        <w:rPr>
          <w:rStyle w:val="FootnoteReference"/>
          <w:rFonts w:ascii="Simplified Arabic" w:hAnsi="Simplified Arabic" w:cs="Simplified Arabic"/>
          <w:sz w:val="28"/>
          <w:szCs w:val="28"/>
          <w:rtl/>
          <w:lang w:bidi="ar-LB"/>
        </w:rPr>
        <w:footnoteReference w:id="1"/>
      </w:r>
      <w:r w:rsidRPr="00317E12">
        <w:rPr>
          <w:rFonts w:ascii="Simplified Arabic" w:hAnsi="Simplified Arabic" w:cs="Simplified Arabic"/>
          <w:sz w:val="32"/>
          <w:szCs w:val="32"/>
          <w:rtl/>
          <w:lang w:bidi="ar-LB"/>
        </w:rPr>
        <w:t>.</w:t>
      </w:r>
    </w:p>
    <w:p w:rsidR="00317E12" w:rsidRPr="00317E12" w:rsidRDefault="00317E12" w:rsidP="00317E12">
      <w:pPr>
        <w:numPr>
          <w:ilvl w:val="0"/>
          <w:numId w:val="3"/>
        </w:numPr>
        <w:bidi/>
        <w:jc w:val="lowKashida"/>
        <w:rPr>
          <w:rFonts w:ascii="Simplified Arabic" w:hAnsi="Simplified Arabic" w:cs="Simplified Arabic"/>
          <w:sz w:val="32"/>
          <w:szCs w:val="32"/>
          <w:rtl/>
          <w:lang w:bidi="ar-LB"/>
        </w:rPr>
      </w:pPr>
      <w:r w:rsidRPr="00F86699">
        <w:rPr>
          <w:rFonts w:ascii="Simplified Arabic" w:hAnsi="Simplified Arabic" w:cs="Simplified Arabic"/>
          <w:color w:val="FF0000"/>
          <w:sz w:val="32"/>
          <w:szCs w:val="32"/>
          <w:rtl/>
          <w:lang w:bidi="ar-LB"/>
        </w:rPr>
        <w:t xml:space="preserve">المعنى الاصطلاحيّ:  </w:t>
      </w:r>
      <w:r w:rsidR="00BA1377">
        <w:rPr>
          <w:rFonts w:ascii="Simplified Arabic" w:hAnsi="Simplified Arabic" w:cs="Simplified Arabic" w:hint="cs"/>
          <w:sz w:val="32"/>
          <w:szCs w:val="32"/>
          <w:rtl/>
          <w:lang w:bidi="ar-LB"/>
        </w:rPr>
        <w:t xml:space="preserve">إنَّ </w:t>
      </w:r>
      <w:r w:rsidRPr="00317E12">
        <w:rPr>
          <w:rFonts w:ascii="Simplified Arabic" w:hAnsi="Simplified Arabic" w:cs="Simplified Arabic"/>
          <w:sz w:val="32"/>
          <w:szCs w:val="32"/>
          <w:rtl/>
          <w:lang w:bidi="ar-LB"/>
        </w:rPr>
        <w:t>مفهوم الحجاب قريب من المعنى اللغويّ، إذ إن المقصود منه ما يكون حائلاً ومانعاً من نظر الأجنبيّ إلى شعر المرأة، أو جسدها. لذا فإنَّ لباس المرأة المحجبة يجب أن يكون ساتراً لجسدها.</w:t>
      </w:r>
    </w:p>
    <w:p w:rsidR="00317E12" w:rsidRDefault="00317E12" w:rsidP="00317E12">
      <w:pPr>
        <w:bidi/>
        <w:jc w:val="lowKashida"/>
        <w:rPr>
          <w:rFonts w:ascii="Simplified Arabic" w:hAnsi="Simplified Arabic" w:cs="Simplified Arabic"/>
          <w:sz w:val="32"/>
          <w:szCs w:val="32"/>
          <w:rtl/>
          <w:lang w:bidi="ar-LB"/>
        </w:rPr>
      </w:pPr>
      <w:r w:rsidRPr="00317E12">
        <w:rPr>
          <w:rFonts w:ascii="Simplified Arabic" w:hAnsi="Simplified Arabic" w:cs="Simplified Arabic"/>
          <w:sz w:val="32"/>
          <w:szCs w:val="32"/>
          <w:rtl/>
          <w:lang w:bidi="ar-LB"/>
        </w:rPr>
        <w:t xml:space="preserve"> </w:t>
      </w:r>
    </w:p>
    <w:p w:rsidR="00231573" w:rsidRDefault="00231573" w:rsidP="00231573">
      <w:pPr>
        <w:bidi/>
        <w:jc w:val="lowKashida"/>
        <w:rPr>
          <w:rFonts w:ascii="Simplified Arabic" w:hAnsi="Simplified Arabic" w:cs="Simplified Arabic"/>
          <w:sz w:val="32"/>
          <w:szCs w:val="32"/>
          <w:rtl/>
          <w:lang w:bidi="ar-LB"/>
        </w:rPr>
      </w:pPr>
    </w:p>
    <w:p w:rsidR="00231573" w:rsidRPr="00317E12" w:rsidRDefault="00231573" w:rsidP="00231573">
      <w:pPr>
        <w:bidi/>
        <w:jc w:val="lowKashida"/>
        <w:rPr>
          <w:rFonts w:ascii="Simplified Arabic" w:hAnsi="Simplified Arabic" w:cs="Simplified Arabic"/>
          <w:sz w:val="32"/>
          <w:szCs w:val="32"/>
          <w:rtl/>
          <w:lang w:bidi="ar-LB"/>
        </w:rPr>
      </w:pPr>
    </w:p>
    <w:p w:rsidR="00317E12" w:rsidRPr="00231573" w:rsidRDefault="00317E12" w:rsidP="00231573">
      <w:pPr>
        <w:pStyle w:val="ListParagraph"/>
        <w:numPr>
          <w:ilvl w:val="0"/>
          <w:numId w:val="8"/>
        </w:numPr>
        <w:rPr>
          <w:rFonts w:ascii="Simplified Arabic" w:hAnsi="Simplified Arabic" w:cs="Simplified Arabic"/>
          <w:b/>
          <w:bCs/>
          <w:color w:val="8064A2" w:themeColor="accent4"/>
          <w:sz w:val="32"/>
          <w:szCs w:val="32"/>
          <w:u w:val="single"/>
        </w:rPr>
      </w:pPr>
      <w:r w:rsidRPr="00317E12">
        <w:rPr>
          <w:rFonts w:ascii="Simplified Arabic" w:hAnsi="Simplified Arabic" w:cs="Simplified Arabic"/>
          <w:b/>
          <w:bCs/>
          <w:color w:val="8064A2" w:themeColor="accent4"/>
          <w:sz w:val="32"/>
          <w:szCs w:val="32"/>
          <w:u w:val="single"/>
          <w:rtl/>
        </w:rPr>
        <w:lastRenderedPageBreak/>
        <w:t xml:space="preserve">أحكام الستر والحجاب:  </w:t>
      </w:r>
    </w:p>
    <w:p w:rsidR="00317E12" w:rsidRPr="00317E12" w:rsidRDefault="00317E12" w:rsidP="0058144C">
      <w:pPr>
        <w:pStyle w:val="ListParagraph"/>
        <w:numPr>
          <w:ilvl w:val="0"/>
          <w:numId w:val="3"/>
        </w:numPr>
        <w:jc w:val="lowKashida"/>
        <w:rPr>
          <w:rFonts w:ascii="Simplified Arabic" w:hAnsi="Simplified Arabic" w:cs="Simplified Arabic"/>
          <w:sz w:val="32"/>
          <w:szCs w:val="32"/>
          <w:rtl/>
          <w:lang w:bidi="ar-LB"/>
        </w:rPr>
      </w:pPr>
      <w:r w:rsidRPr="00317E12">
        <w:rPr>
          <w:rFonts w:ascii="Simplified Arabic" w:hAnsi="Simplified Arabic" w:cs="Simplified Arabic"/>
          <w:sz w:val="32"/>
          <w:szCs w:val="32"/>
          <w:rtl/>
          <w:lang w:bidi="ar-LB"/>
        </w:rPr>
        <w:t>يجب على المرأة البالغة ستر تمام البدن ما عدا الوجه والكفين</w:t>
      </w:r>
      <w:r w:rsidR="0058144C">
        <w:rPr>
          <w:rFonts w:ascii="Simplified Arabic" w:hAnsi="Simplified Arabic" w:cs="Simplified Arabic" w:hint="cs"/>
          <w:sz w:val="32"/>
          <w:szCs w:val="32"/>
          <w:rtl/>
          <w:lang w:bidi="ar-LB"/>
        </w:rPr>
        <w:t xml:space="preserve"> </w:t>
      </w:r>
      <w:r w:rsidR="0058144C" w:rsidRPr="00317E12">
        <w:rPr>
          <w:rFonts w:ascii="Simplified Arabic" w:hAnsi="Simplified Arabic" w:cs="Simplified Arabic"/>
          <w:sz w:val="32"/>
          <w:szCs w:val="32"/>
          <w:rtl/>
          <w:lang w:bidi="ar-LB"/>
        </w:rPr>
        <w:t>أمام الأجانب (غير المحارم)</w:t>
      </w:r>
      <w:r w:rsidRPr="00317E12">
        <w:rPr>
          <w:rFonts w:ascii="Simplified Arabic" w:hAnsi="Simplified Arabic" w:cs="Simplified Arabic"/>
          <w:sz w:val="32"/>
          <w:szCs w:val="32"/>
          <w:rtl/>
          <w:lang w:bidi="ar-LB"/>
        </w:rPr>
        <w:t xml:space="preserve">. </w:t>
      </w:r>
    </w:p>
    <w:p w:rsidR="00317E12" w:rsidRPr="00317E12" w:rsidRDefault="00317E12" w:rsidP="00317E12">
      <w:pPr>
        <w:pStyle w:val="ListParagraph"/>
        <w:numPr>
          <w:ilvl w:val="0"/>
          <w:numId w:val="3"/>
        </w:numPr>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حدّ الوجه الجائز كشفه هو حدّه في الوضوء نفسُه، وهو من منبت الشعر إلى طرف الذقن (الفكّ الأسفل) طولاً، وما دارت عليه الإبهام والوسطى عرضاً. ويجب ستر شي‏ء من الوجه من باب المقدمة العلميّة (أي: أن تتأكّد أنّها سترت ما يجب ستره).</w:t>
      </w:r>
    </w:p>
    <w:p w:rsidR="00317E12" w:rsidRPr="00317E12" w:rsidRDefault="00317E12" w:rsidP="00317E12">
      <w:pPr>
        <w:pStyle w:val="ListParagraph"/>
        <w:numPr>
          <w:ilvl w:val="0"/>
          <w:numId w:val="3"/>
        </w:numPr>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حدّ الكفّين الجائز كشفهما من أطراف الأصابع حتّى الزند (الفاصل بين الكفّ والذراع)، ويجب ستر شي‏ء من الكفّين من باب المقدّمة العلميّة.</w:t>
      </w:r>
    </w:p>
    <w:p w:rsidR="00317E12" w:rsidRPr="00317E12" w:rsidRDefault="00317E12" w:rsidP="00317E12">
      <w:pPr>
        <w:pStyle w:val="ListParagraph"/>
        <w:numPr>
          <w:ilvl w:val="0"/>
          <w:numId w:val="3"/>
        </w:numPr>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 xml:space="preserve">لا يجب على المرأة ستر الوجه والكفين إلا إذا خافت الفتنة والفساد. </w:t>
      </w:r>
    </w:p>
    <w:p w:rsidR="00317E12" w:rsidRPr="00317E12" w:rsidRDefault="00317E12" w:rsidP="00317E12">
      <w:pPr>
        <w:pStyle w:val="ListParagraph"/>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 xml:space="preserve"> </w:t>
      </w:r>
    </w:p>
    <w:p w:rsidR="00317E12" w:rsidRPr="00317E12" w:rsidRDefault="00317E12" w:rsidP="00317E12">
      <w:pPr>
        <w:pStyle w:val="ListParagraph"/>
        <w:numPr>
          <w:ilvl w:val="0"/>
          <w:numId w:val="8"/>
        </w:numPr>
        <w:rPr>
          <w:rFonts w:ascii="Simplified Arabic" w:hAnsi="Simplified Arabic" w:cs="Simplified Arabic"/>
          <w:b/>
          <w:bCs/>
          <w:color w:val="8064A2" w:themeColor="accent4"/>
          <w:sz w:val="32"/>
          <w:szCs w:val="32"/>
          <w:u w:val="single"/>
        </w:rPr>
      </w:pPr>
      <w:r w:rsidRPr="00317E12">
        <w:rPr>
          <w:rFonts w:ascii="Simplified Arabic" w:hAnsi="Simplified Arabic" w:cs="Simplified Arabic"/>
          <w:b/>
          <w:bCs/>
          <w:color w:val="8064A2" w:themeColor="accent4"/>
          <w:sz w:val="32"/>
          <w:szCs w:val="32"/>
          <w:u w:val="single"/>
          <w:rtl/>
        </w:rPr>
        <w:t xml:space="preserve">أحكام اللباس: </w:t>
      </w:r>
    </w:p>
    <w:p w:rsidR="00317E12" w:rsidRPr="00317E12" w:rsidRDefault="00317E12" w:rsidP="00317E12">
      <w:pPr>
        <w:pStyle w:val="ListParagraph"/>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 xml:space="preserve">- يشترط في لباس المرأة أن لا يكون مُبرِزاً لمفاتنها؛ بمعنى أن لا يحاكي تفاصيل بدنها. </w:t>
      </w:r>
    </w:p>
    <w:p w:rsidR="00317E12" w:rsidRPr="00317E12" w:rsidRDefault="00317E12" w:rsidP="00066DBC">
      <w:pPr>
        <w:pStyle w:val="ListParagraph"/>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 إذا كانت المرأة مأمونة من نظر الرجال الأجانب ومن ترتّب المفاسد، فلا بأس بارتدائها الملابس الضيّقة أو الحاكية لتفاصيل الجسد</w:t>
      </w:r>
      <w:r w:rsidR="00066DBC">
        <w:rPr>
          <w:rFonts w:ascii="Simplified Arabic" w:hAnsi="Simplified Arabic" w:cs="Simplified Arabic" w:hint="cs"/>
          <w:sz w:val="32"/>
          <w:szCs w:val="32"/>
          <w:rtl/>
          <w:lang w:bidi="ar-LB"/>
        </w:rPr>
        <w:t>.</w:t>
      </w:r>
    </w:p>
    <w:p w:rsidR="00317E12" w:rsidRPr="00317E12" w:rsidRDefault="00317E12" w:rsidP="00317E12">
      <w:pPr>
        <w:pStyle w:val="ListParagraph"/>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 xml:space="preserve"> - لا مانع من ارتداء أنواع الثياب التي تشتمل على لون واحد أو عدة ألوان، ما لم يكن ملفتاً لنظر الأجنبيّ، أو عُدّ زينة عرفاً، أو كان يؤدّي إلى ترتّب مفسدة. </w:t>
      </w:r>
    </w:p>
    <w:p w:rsidR="00317E12" w:rsidRPr="00317E12" w:rsidRDefault="00317E12" w:rsidP="00317E12">
      <w:pPr>
        <w:pStyle w:val="ListParagraph"/>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 لا إشكال في ارتداء المرأة الأحذيةَ بلون واحد أو ألوان متعددة، ما لم يكن ملفتاً، أو يؤدّي إلى ترتّب مفسدة.</w:t>
      </w:r>
    </w:p>
    <w:p w:rsidR="00317E12" w:rsidRPr="00317E12" w:rsidRDefault="00317E12" w:rsidP="00317E12">
      <w:pPr>
        <w:pStyle w:val="ListParagraph"/>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 xml:space="preserve"> لا إشكال في الاستفادة من الجورب النسائيّ الشفّاف في البيع أو الشراء واللباس، ما لم تلبسه المرأة أمام الأجانب، ولم يكن ترويجاً للثقافة الغربية، أو منافياً للآداب الإسلامية.</w:t>
      </w:r>
    </w:p>
    <w:p w:rsidR="00317E12" w:rsidRPr="00317E12" w:rsidRDefault="00317E12" w:rsidP="00066DBC">
      <w:pPr>
        <w:pStyle w:val="ListParagraph"/>
        <w:numPr>
          <w:ilvl w:val="0"/>
          <w:numId w:val="3"/>
        </w:numPr>
        <w:jc w:val="lowKashida"/>
        <w:rPr>
          <w:rFonts w:ascii="Simplified Arabic" w:hAnsi="Simplified Arabic" w:cs="Simplified Arabic"/>
          <w:b/>
          <w:bCs/>
          <w:sz w:val="32"/>
          <w:szCs w:val="32"/>
          <w:lang w:bidi="ar-LB"/>
        </w:rPr>
      </w:pPr>
      <w:r w:rsidRPr="00317E12">
        <w:rPr>
          <w:rFonts w:ascii="Simplified Arabic" w:hAnsi="Simplified Arabic" w:cs="Simplified Arabic"/>
          <w:sz w:val="32"/>
          <w:szCs w:val="32"/>
          <w:rtl/>
          <w:lang w:bidi="ar-LB"/>
        </w:rPr>
        <w:t>يجوز للمرأة بيع الألبسة الرجالية ما لم يكن مستلزماً لترتب مفاسد أخلاقية واجتماعية، وإلا فلا يجوز.</w:t>
      </w:r>
    </w:p>
    <w:p w:rsidR="00317E12" w:rsidRPr="00317E12" w:rsidRDefault="00317E12" w:rsidP="00317E12">
      <w:pPr>
        <w:pStyle w:val="ListParagraph"/>
        <w:numPr>
          <w:ilvl w:val="0"/>
          <w:numId w:val="3"/>
        </w:numPr>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lastRenderedPageBreak/>
        <w:t xml:space="preserve">لا مانع شرعاً على المرأة من استيراد الألبسة الأجنبية وبيعها وشرائها واستعمالها، ما لم يُعدُّ نشراً للثقافة الغربية أو تشبّهاً بثقافة الغرب أو منافياً للعفّة والآداب الإسلامية. </w:t>
      </w:r>
    </w:p>
    <w:p w:rsidR="00317E12" w:rsidRPr="00317E12" w:rsidRDefault="00317E12" w:rsidP="00317E12">
      <w:pPr>
        <w:pStyle w:val="ListParagraph"/>
        <w:numPr>
          <w:ilvl w:val="0"/>
          <w:numId w:val="3"/>
        </w:numPr>
        <w:ind w:left="630" w:firstLine="90"/>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 xml:space="preserve">لا يجوز لبس المرأة الألبسةَ المختصّة بالرجال، بحيث يعدّ ذلك من التشبُّه بالرجال، وكذا العكس. </w:t>
      </w:r>
    </w:p>
    <w:p w:rsidR="00317E12" w:rsidRPr="00317E12" w:rsidRDefault="00144DE8" w:rsidP="00144DE8">
      <w:pPr>
        <w:pStyle w:val="ListParagraph"/>
        <w:numPr>
          <w:ilvl w:val="0"/>
          <w:numId w:val="3"/>
        </w:numPr>
        <w:jc w:val="lowKashida"/>
        <w:rPr>
          <w:rFonts w:ascii="Simplified Arabic" w:hAnsi="Simplified Arabic" w:cs="Simplified Arabic"/>
          <w:sz w:val="32"/>
          <w:szCs w:val="32"/>
          <w:lang w:bidi="ar-LB"/>
        </w:rPr>
      </w:pPr>
      <w:r>
        <w:rPr>
          <w:rFonts w:ascii="Simplified Arabic" w:hAnsi="Simplified Arabic" w:cs="Simplified Arabic" w:hint="cs"/>
          <w:sz w:val="32"/>
          <w:szCs w:val="32"/>
          <w:rtl/>
          <w:lang w:bidi="ar-LB"/>
        </w:rPr>
        <w:t>لا يجوز للمرأة ارتداء لباس الشهرة و</w:t>
      </w:r>
      <w:r w:rsidR="00317E12" w:rsidRPr="00317E12">
        <w:rPr>
          <w:rFonts w:ascii="Simplified Arabic" w:hAnsi="Simplified Arabic" w:cs="Simplified Arabic"/>
          <w:sz w:val="32"/>
          <w:szCs w:val="32"/>
          <w:rtl/>
          <w:lang w:bidi="ar-LB"/>
        </w:rPr>
        <w:t>هو اللباس الذي لا يُتوقع من الشخص أن يرتديه، من أجل لونه أو كيفية خياطته، أو من أجل كونه خَلِقاً أو غير ذلك، بحيث لو ارتداه بمرأى من الناس ومنظرهم لفت أنظارهم إلى نفسه، وأشير إليه بالبنان.</w:t>
      </w:r>
    </w:p>
    <w:p w:rsidR="00144DE8" w:rsidRPr="00DB6D34" w:rsidRDefault="00144DE8" w:rsidP="00144DE8">
      <w:pPr>
        <w:pStyle w:val="ListParagraph"/>
        <w:jc w:val="lowKashida"/>
        <w:rPr>
          <w:rFonts w:ascii="Simplified Arabic" w:hAnsi="Simplified Arabic" w:cs="Simplified Arabic"/>
          <w:b/>
          <w:bCs/>
          <w:sz w:val="32"/>
          <w:szCs w:val="32"/>
          <w:lang w:bidi="ar-LB"/>
        </w:rPr>
      </w:pPr>
    </w:p>
    <w:p w:rsidR="00144DE8" w:rsidRPr="00F86699" w:rsidRDefault="00144DE8" w:rsidP="00144DE8">
      <w:pPr>
        <w:pStyle w:val="ListParagraph"/>
        <w:numPr>
          <w:ilvl w:val="0"/>
          <w:numId w:val="8"/>
        </w:numPr>
        <w:rPr>
          <w:rFonts w:ascii="Simplified Arabic" w:hAnsi="Simplified Arabic" w:cs="Simplified Arabic"/>
          <w:b/>
          <w:bCs/>
          <w:color w:val="8064A2" w:themeColor="accent4"/>
          <w:sz w:val="32"/>
          <w:szCs w:val="32"/>
          <w:u w:val="single"/>
          <w:lang w:bidi="ar-LB"/>
        </w:rPr>
      </w:pPr>
      <w:r w:rsidRPr="00F86699">
        <w:rPr>
          <w:rFonts w:ascii="Simplified Arabic" w:hAnsi="Simplified Arabic" w:cs="Simplified Arabic"/>
          <w:b/>
          <w:bCs/>
          <w:color w:val="8064A2" w:themeColor="accent4"/>
          <w:sz w:val="32"/>
          <w:szCs w:val="32"/>
          <w:u w:val="single"/>
          <w:rtl/>
          <w:lang w:bidi="ar-LB"/>
        </w:rPr>
        <w:t>أحكام الزينة- التطيُّب:</w:t>
      </w:r>
    </w:p>
    <w:p w:rsidR="00144DE8" w:rsidRPr="00DB6D34" w:rsidRDefault="00144DE8" w:rsidP="00144DE8">
      <w:pPr>
        <w:pStyle w:val="ListParagraph"/>
        <w:ind w:left="108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اِختر الحكم (يجوز أو لا يجوز) للحالات التالية:</w:t>
      </w:r>
    </w:p>
    <w:tbl>
      <w:tblPr>
        <w:bidiVisual/>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750"/>
        <w:gridCol w:w="810"/>
        <w:gridCol w:w="6975"/>
      </w:tblGrid>
      <w:tr w:rsidR="00144DE8" w:rsidRPr="00DB6D34" w:rsidTr="00337E44">
        <w:tc>
          <w:tcPr>
            <w:tcW w:w="378" w:type="dxa"/>
            <w:shd w:val="clear" w:color="auto" w:fill="auto"/>
          </w:tcPr>
          <w:p w:rsidR="00144DE8" w:rsidRPr="00DB6D34" w:rsidRDefault="00144DE8" w:rsidP="00337E44">
            <w:pPr>
              <w:pStyle w:val="ListParagraph"/>
              <w:ind w:left="0"/>
              <w:jc w:val="center"/>
              <w:rPr>
                <w:rFonts w:ascii="Simplified Arabic" w:hAnsi="Simplified Arabic" w:cs="Simplified Arabic"/>
                <w:b/>
                <w:bCs/>
                <w:sz w:val="32"/>
                <w:szCs w:val="32"/>
                <w:rtl/>
                <w:lang w:bidi="ar-LB"/>
              </w:rPr>
            </w:pPr>
          </w:p>
        </w:tc>
        <w:tc>
          <w:tcPr>
            <w:tcW w:w="1530" w:type="dxa"/>
            <w:gridSpan w:val="2"/>
            <w:shd w:val="clear" w:color="auto" w:fill="auto"/>
          </w:tcPr>
          <w:p w:rsidR="00144DE8" w:rsidRPr="00DB6D34" w:rsidRDefault="00144DE8" w:rsidP="00337E44">
            <w:pPr>
              <w:pStyle w:val="ListParagraph"/>
              <w:ind w:left="0"/>
              <w:jc w:val="center"/>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 xml:space="preserve">اِختر الحكم </w:t>
            </w:r>
          </w:p>
        </w:tc>
        <w:tc>
          <w:tcPr>
            <w:tcW w:w="6975"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 xml:space="preserve">الحالة </w:t>
            </w:r>
          </w:p>
        </w:tc>
      </w:tr>
      <w:tr w:rsidR="00144DE8" w:rsidRPr="00DB6D34" w:rsidTr="00337E44">
        <w:trPr>
          <w:trHeight w:val="1187"/>
        </w:trPr>
        <w:tc>
          <w:tcPr>
            <w:tcW w:w="378"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1</w:t>
            </w:r>
          </w:p>
        </w:tc>
        <w:tc>
          <w:tcPr>
            <w:tcW w:w="720"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يجوز</w:t>
            </w:r>
          </w:p>
        </w:tc>
        <w:tc>
          <w:tcPr>
            <w:tcW w:w="810" w:type="dxa"/>
            <w:shd w:val="clear" w:color="auto" w:fill="auto"/>
          </w:tcPr>
          <w:p w:rsidR="00144DE8" w:rsidRPr="00DB6D34" w:rsidRDefault="00144DE8" w:rsidP="00337E44">
            <w:pPr>
              <w:pStyle w:val="ListParagraph"/>
              <w:ind w:left="0"/>
              <w:rPr>
                <w:rFonts w:ascii="Simplified Arabic" w:hAnsi="Simplified Arabic" w:cs="Simplified Arabic"/>
                <w:b/>
                <w:bCs/>
                <w:color w:val="FF0000"/>
                <w:sz w:val="32"/>
                <w:szCs w:val="32"/>
                <w:rtl/>
                <w:lang w:bidi="ar-LB"/>
              </w:rPr>
            </w:pPr>
            <w:r w:rsidRPr="00DB6D34">
              <w:rPr>
                <w:rFonts w:ascii="Simplified Arabic" w:hAnsi="Simplified Arabic" w:cs="Simplified Arabic"/>
                <w:b/>
                <w:bCs/>
                <w:color w:val="FF0000"/>
                <w:sz w:val="32"/>
                <w:szCs w:val="32"/>
                <w:rtl/>
                <w:lang w:bidi="ar-LB"/>
              </w:rPr>
              <w:t>لا يجوز</w:t>
            </w:r>
          </w:p>
        </w:tc>
        <w:tc>
          <w:tcPr>
            <w:tcW w:w="6975"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sz w:val="32"/>
                <w:szCs w:val="32"/>
                <w:rtl/>
                <w:lang w:bidi="ar-LB"/>
              </w:rPr>
              <w:t>إظهار كل ما يعدّ زينة عرفاً إذا أدّى إلى ترتب مفسدة أو كان ملفتاً لنظر الرجل الأجنبيّ.</w:t>
            </w:r>
          </w:p>
        </w:tc>
      </w:tr>
      <w:tr w:rsidR="00144DE8" w:rsidRPr="00DB6D34" w:rsidTr="00337E44">
        <w:trPr>
          <w:trHeight w:val="971"/>
        </w:trPr>
        <w:tc>
          <w:tcPr>
            <w:tcW w:w="378"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2</w:t>
            </w:r>
          </w:p>
        </w:tc>
        <w:tc>
          <w:tcPr>
            <w:tcW w:w="720" w:type="dxa"/>
            <w:shd w:val="clear" w:color="auto" w:fill="auto"/>
          </w:tcPr>
          <w:p w:rsidR="00144DE8" w:rsidRPr="006B113B" w:rsidRDefault="00144DE8" w:rsidP="00337E44">
            <w:pPr>
              <w:pStyle w:val="ListParagraph"/>
              <w:ind w:left="0"/>
              <w:rPr>
                <w:rFonts w:ascii="Simplified Arabic" w:hAnsi="Simplified Arabic" w:cs="Simplified Arabic"/>
                <w:b/>
                <w:bCs/>
                <w:sz w:val="32"/>
                <w:szCs w:val="32"/>
                <w:rtl/>
                <w:lang w:bidi="ar-LB"/>
              </w:rPr>
            </w:pPr>
            <w:r w:rsidRPr="006B113B">
              <w:rPr>
                <w:rFonts w:ascii="Simplified Arabic" w:hAnsi="Simplified Arabic" w:cs="Simplified Arabic"/>
                <w:b/>
                <w:bCs/>
                <w:sz w:val="32"/>
                <w:szCs w:val="32"/>
                <w:rtl/>
                <w:lang w:bidi="ar-LB"/>
              </w:rPr>
              <w:t>يجوز</w:t>
            </w:r>
          </w:p>
        </w:tc>
        <w:tc>
          <w:tcPr>
            <w:tcW w:w="810"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6B113B">
              <w:rPr>
                <w:rFonts w:ascii="Simplified Arabic" w:hAnsi="Simplified Arabic" w:cs="Simplified Arabic"/>
                <w:color w:val="FF0000"/>
                <w:sz w:val="32"/>
                <w:szCs w:val="32"/>
                <w:rtl/>
                <w:lang w:bidi="ar-LB"/>
              </w:rPr>
              <w:t>لا يجوز</w:t>
            </w:r>
          </w:p>
        </w:tc>
        <w:tc>
          <w:tcPr>
            <w:tcW w:w="6975"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sz w:val="32"/>
                <w:szCs w:val="32"/>
                <w:rtl/>
                <w:lang w:bidi="ar-LB"/>
              </w:rPr>
              <w:t>استخدام جميع أنواع الطي</w:t>
            </w:r>
            <w:r w:rsidR="006B113B">
              <w:rPr>
                <w:rFonts w:ascii="Simplified Arabic" w:hAnsi="Simplified Arabic" w:cs="Simplified Arabic"/>
                <w:sz w:val="32"/>
                <w:szCs w:val="32"/>
                <w:rtl/>
                <w:lang w:bidi="ar-LB"/>
              </w:rPr>
              <w:t>ب، والخروج به أمام الناس، إذا</w:t>
            </w:r>
            <w:r w:rsidRPr="00DB6D34">
              <w:rPr>
                <w:rFonts w:ascii="Simplified Arabic" w:hAnsi="Simplified Arabic" w:cs="Simplified Arabic"/>
                <w:sz w:val="32"/>
                <w:szCs w:val="32"/>
                <w:rtl/>
                <w:lang w:bidi="ar-LB"/>
              </w:rPr>
              <w:t xml:space="preserve"> تترتب عليه مفسدة، أو كان ملفتاً لنظر الرجل الأجنبيّ.</w:t>
            </w:r>
          </w:p>
        </w:tc>
      </w:tr>
      <w:tr w:rsidR="00144DE8" w:rsidRPr="00DB6D34" w:rsidTr="00337E44">
        <w:tc>
          <w:tcPr>
            <w:tcW w:w="378"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3</w:t>
            </w:r>
          </w:p>
        </w:tc>
        <w:tc>
          <w:tcPr>
            <w:tcW w:w="720"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sz w:val="32"/>
                <w:szCs w:val="32"/>
                <w:rtl/>
                <w:lang w:bidi="ar-LB"/>
              </w:rPr>
              <w:t>يجوز</w:t>
            </w:r>
          </w:p>
        </w:tc>
        <w:tc>
          <w:tcPr>
            <w:tcW w:w="810" w:type="dxa"/>
            <w:shd w:val="clear" w:color="auto" w:fill="auto"/>
          </w:tcPr>
          <w:p w:rsidR="00144DE8" w:rsidRPr="00DB6D34" w:rsidRDefault="00144DE8" w:rsidP="00337E44">
            <w:pPr>
              <w:pStyle w:val="ListParagraph"/>
              <w:ind w:left="0"/>
              <w:rPr>
                <w:rFonts w:ascii="Simplified Arabic" w:hAnsi="Simplified Arabic" w:cs="Simplified Arabic"/>
                <w:b/>
                <w:bCs/>
                <w:color w:val="FF0000"/>
                <w:sz w:val="32"/>
                <w:szCs w:val="32"/>
                <w:rtl/>
                <w:lang w:bidi="ar-LB"/>
              </w:rPr>
            </w:pPr>
            <w:r w:rsidRPr="00DB6D34">
              <w:rPr>
                <w:rFonts w:ascii="Simplified Arabic" w:hAnsi="Simplified Arabic" w:cs="Simplified Arabic"/>
                <w:color w:val="FF0000"/>
                <w:sz w:val="32"/>
                <w:szCs w:val="32"/>
                <w:rtl/>
                <w:lang w:bidi="ar-LB"/>
              </w:rPr>
              <w:t>لا يجوز</w:t>
            </w:r>
          </w:p>
        </w:tc>
        <w:tc>
          <w:tcPr>
            <w:tcW w:w="6975" w:type="dxa"/>
            <w:shd w:val="clear" w:color="auto" w:fill="auto"/>
          </w:tcPr>
          <w:p w:rsidR="00144DE8" w:rsidRPr="00DB6D34" w:rsidRDefault="00144DE8" w:rsidP="00337E44">
            <w:pPr>
              <w:pStyle w:val="ListParagraph"/>
              <w:ind w:left="0"/>
              <w:jc w:val="both"/>
              <w:rPr>
                <w:rFonts w:ascii="Simplified Arabic" w:hAnsi="Simplified Arabic" w:cs="Simplified Arabic"/>
                <w:sz w:val="32"/>
                <w:szCs w:val="32"/>
                <w:rtl/>
                <w:lang w:bidi="ar-LB"/>
              </w:rPr>
            </w:pPr>
            <w:r w:rsidRPr="00DB6D34">
              <w:rPr>
                <w:rFonts w:ascii="Simplified Arabic" w:hAnsi="Simplified Arabic" w:cs="Simplified Arabic"/>
                <w:sz w:val="32"/>
                <w:szCs w:val="32"/>
                <w:rtl/>
                <w:lang w:bidi="ar-LB"/>
              </w:rPr>
              <w:t>استخدام مساحيق التجميل التي تؤدّي إلى تكبير الشفاه والخدود زائداً عن الحد الطبيعيّ، والخروج بها أمام الناس بحيث تعدّ زينة عرفاً، أو كانت ملفتة لنظر الرجل الأجنبيّ.</w:t>
            </w:r>
          </w:p>
        </w:tc>
      </w:tr>
      <w:tr w:rsidR="00144DE8" w:rsidRPr="00DB6D34" w:rsidTr="00337E44">
        <w:tc>
          <w:tcPr>
            <w:tcW w:w="378"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4</w:t>
            </w:r>
          </w:p>
        </w:tc>
        <w:tc>
          <w:tcPr>
            <w:tcW w:w="720"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sz w:val="32"/>
                <w:szCs w:val="32"/>
                <w:rtl/>
                <w:lang w:bidi="ar-LB"/>
              </w:rPr>
              <w:t>يجوز</w:t>
            </w:r>
          </w:p>
        </w:tc>
        <w:tc>
          <w:tcPr>
            <w:tcW w:w="810" w:type="dxa"/>
            <w:shd w:val="clear" w:color="auto" w:fill="auto"/>
          </w:tcPr>
          <w:p w:rsidR="00144DE8" w:rsidRPr="00DB6D34" w:rsidRDefault="00144DE8" w:rsidP="00337E44">
            <w:pPr>
              <w:pStyle w:val="ListParagraph"/>
              <w:ind w:left="0"/>
              <w:rPr>
                <w:rFonts w:ascii="Simplified Arabic" w:hAnsi="Simplified Arabic" w:cs="Simplified Arabic"/>
                <w:b/>
                <w:bCs/>
                <w:color w:val="FF0000"/>
                <w:sz w:val="32"/>
                <w:szCs w:val="32"/>
                <w:rtl/>
                <w:lang w:bidi="ar-LB"/>
              </w:rPr>
            </w:pPr>
            <w:r w:rsidRPr="00DB6D34">
              <w:rPr>
                <w:rFonts w:ascii="Simplified Arabic" w:hAnsi="Simplified Arabic" w:cs="Simplified Arabic"/>
                <w:color w:val="FF0000"/>
                <w:sz w:val="32"/>
                <w:szCs w:val="32"/>
                <w:rtl/>
                <w:lang w:bidi="ar-LB"/>
              </w:rPr>
              <w:t xml:space="preserve">لا </w:t>
            </w:r>
            <w:r w:rsidRPr="00DB6D34">
              <w:rPr>
                <w:rFonts w:ascii="Simplified Arabic" w:hAnsi="Simplified Arabic" w:cs="Simplified Arabic"/>
                <w:color w:val="FF0000"/>
                <w:sz w:val="32"/>
                <w:szCs w:val="32"/>
                <w:rtl/>
                <w:lang w:bidi="ar-LB"/>
              </w:rPr>
              <w:lastRenderedPageBreak/>
              <w:t>يجوز</w:t>
            </w:r>
          </w:p>
        </w:tc>
        <w:tc>
          <w:tcPr>
            <w:tcW w:w="6975" w:type="dxa"/>
            <w:shd w:val="clear" w:color="auto" w:fill="auto"/>
          </w:tcPr>
          <w:p w:rsidR="00144DE8" w:rsidRPr="00DB6D34" w:rsidRDefault="00144DE8" w:rsidP="00337E44">
            <w:pPr>
              <w:pStyle w:val="ListParagraph"/>
              <w:ind w:left="0"/>
              <w:jc w:val="both"/>
              <w:rPr>
                <w:rFonts w:ascii="Simplified Arabic" w:hAnsi="Simplified Arabic" w:cs="Simplified Arabic"/>
                <w:sz w:val="32"/>
                <w:szCs w:val="32"/>
                <w:rtl/>
                <w:lang w:bidi="ar-LB"/>
              </w:rPr>
            </w:pPr>
            <w:r w:rsidRPr="00DB6D34">
              <w:rPr>
                <w:rFonts w:ascii="Simplified Arabic" w:hAnsi="Simplified Arabic" w:cs="Simplified Arabic"/>
                <w:sz w:val="32"/>
                <w:szCs w:val="32"/>
                <w:rtl/>
                <w:lang w:bidi="ar-LB"/>
              </w:rPr>
              <w:lastRenderedPageBreak/>
              <w:t xml:space="preserve">استخدام كريمات تفتيح البشرة والخروج بها أمام الناس إذا كانت ملفتة </w:t>
            </w:r>
            <w:r w:rsidRPr="00DB6D34">
              <w:rPr>
                <w:rFonts w:ascii="Simplified Arabic" w:hAnsi="Simplified Arabic" w:cs="Simplified Arabic"/>
                <w:sz w:val="32"/>
                <w:szCs w:val="32"/>
                <w:rtl/>
                <w:lang w:bidi="ar-LB"/>
              </w:rPr>
              <w:lastRenderedPageBreak/>
              <w:t>لنظر الأجنبيّ، أو تعدُّ زينة عرفاً.</w:t>
            </w:r>
          </w:p>
        </w:tc>
      </w:tr>
      <w:tr w:rsidR="00144DE8" w:rsidRPr="00DB6D34" w:rsidTr="00337E44">
        <w:tc>
          <w:tcPr>
            <w:tcW w:w="378"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lastRenderedPageBreak/>
              <w:t>5</w:t>
            </w:r>
          </w:p>
        </w:tc>
        <w:tc>
          <w:tcPr>
            <w:tcW w:w="720" w:type="dxa"/>
            <w:shd w:val="clear" w:color="auto" w:fill="auto"/>
          </w:tcPr>
          <w:p w:rsidR="00144DE8" w:rsidRPr="00DB6D34" w:rsidRDefault="00144DE8" w:rsidP="00337E44">
            <w:pPr>
              <w:pStyle w:val="ListParagraph"/>
              <w:ind w:left="0"/>
              <w:rPr>
                <w:rFonts w:ascii="Simplified Arabic" w:hAnsi="Simplified Arabic" w:cs="Simplified Arabic"/>
                <w:b/>
                <w:bCs/>
                <w:color w:val="FF0000"/>
                <w:sz w:val="32"/>
                <w:szCs w:val="32"/>
                <w:rtl/>
                <w:lang w:bidi="ar-LB"/>
              </w:rPr>
            </w:pPr>
            <w:r w:rsidRPr="00DB6D34">
              <w:rPr>
                <w:rFonts w:ascii="Simplified Arabic" w:hAnsi="Simplified Arabic" w:cs="Simplified Arabic"/>
                <w:color w:val="FF0000"/>
                <w:sz w:val="32"/>
                <w:szCs w:val="32"/>
                <w:rtl/>
                <w:lang w:bidi="ar-LB"/>
              </w:rPr>
              <w:t>يجوز</w:t>
            </w:r>
          </w:p>
        </w:tc>
        <w:tc>
          <w:tcPr>
            <w:tcW w:w="810"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لا يجوز</w:t>
            </w:r>
          </w:p>
        </w:tc>
        <w:tc>
          <w:tcPr>
            <w:tcW w:w="6975" w:type="dxa"/>
            <w:shd w:val="clear" w:color="auto" w:fill="auto"/>
          </w:tcPr>
          <w:p w:rsidR="00144DE8" w:rsidRPr="00DB6D34" w:rsidRDefault="00144DE8" w:rsidP="00337E44">
            <w:pPr>
              <w:pStyle w:val="ListParagraph"/>
              <w:ind w:left="0"/>
              <w:jc w:val="both"/>
              <w:rPr>
                <w:rFonts w:ascii="Simplified Arabic" w:hAnsi="Simplified Arabic" w:cs="Simplified Arabic"/>
                <w:sz w:val="32"/>
                <w:szCs w:val="32"/>
                <w:rtl/>
                <w:lang w:bidi="ar-LB"/>
              </w:rPr>
            </w:pPr>
            <w:r w:rsidRPr="00DB6D34">
              <w:rPr>
                <w:rFonts w:ascii="Simplified Arabic" w:hAnsi="Simplified Arabic" w:cs="Simplified Arabic"/>
                <w:sz w:val="32"/>
                <w:szCs w:val="32"/>
                <w:rtl/>
                <w:lang w:bidi="ar-LB"/>
              </w:rPr>
              <w:t>حفّ المرأة حواجبها، إذا لم يعدّ زينة عرفاً، وسترته عن الرجل الأجنبيّ.</w:t>
            </w:r>
          </w:p>
        </w:tc>
      </w:tr>
      <w:tr w:rsidR="00144DE8" w:rsidRPr="00DB6D34" w:rsidTr="00337E44">
        <w:tc>
          <w:tcPr>
            <w:tcW w:w="378"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6</w:t>
            </w:r>
          </w:p>
        </w:tc>
        <w:tc>
          <w:tcPr>
            <w:tcW w:w="720" w:type="dxa"/>
            <w:shd w:val="clear" w:color="auto" w:fill="auto"/>
          </w:tcPr>
          <w:p w:rsidR="00144DE8" w:rsidRPr="00DB6D34" w:rsidRDefault="00144DE8" w:rsidP="00337E44">
            <w:pPr>
              <w:pStyle w:val="ListParagraph"/>
              <w:ind w:left="0"/>
              <w:rPr>
                <w:rFonts w:ascii="Simplified Arabic" w:hAnsi="Simplified Arabic" w:cs="Simplified Arabic"/>
                <w:b/>
                <w:bCs/>
                <w:color w:val="FF0000"/>
                <w:sz w:val="32"/>
                <w:szCs w:val="32"/>
                <w:rtl/>
                <w:lang w:bidi="ar-LB"/>
              </w:rPr>
            </w:pPr>
            <w:r w:rsidRPr="00DB6D34">
              <w:rPr>
                <w:rFonts w:ascii="Simplified Arabic" w:hAnsi="Simplified Arabic" w:cs="Simplified Arabic"/>
                <w:color w:val="FF0000"/>
                <w:sz w:val="32"/>
                <w:szCs w:val="32"/>
                <w:rtl/>
                <w:lang w:bidi="ar-LB"/>
              </w:rPr>
              <w:t>يجوز</w:t>
            </w:r>
          </w:p>
        </w:tc>
        <w:tc>
          <w:tcPr>
            <w:tcW w:w="810"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لا يجوز</w:t>
            </w:r>
          </w:p>
        </w:tc>
        <w:tc>
          <w:tcPr>
            <w:tcW w:w="6975" w:type="dxa"/>
            <w:shd w:val="clear" w:color="auto" w:fill="auto"/>
          </w:tcPr>
          <w:p w:rsidR="00144DE8" w:rsidRPr="00DB6D34" w:rsidRDefault="00144DE8" w:rsidP="00337E44">
            <w:pPr>
              <w:pStyle w:val="ListParagraph"/>
              <w:ind w:left="0"/>
              <w:jc w:val="both"/>
              <w:rPr>
                <w:rFonts w:ascii="Simplified Arabic" w:hAnsi="Simplified Arabic" w:cs="Simplified Arabic"/>
                <w:sz w:val="32"/>
                <w:szCs w:val="32"/>
                <w:rtl/>
                <w:lang w:bidi="ar-LB"/>
              </w:rPr>
            </w:pPr>
            <w:r w:rsidRPr="00DB6D34">
              <w:rPr>
                <w:rFonts w:ascii="Simplified Arabic" w:hAnsi="Simplified Arabic" w:cs="Simplified Arabic"/>
                <w:sz w:val="32"/>
                <w:szCs w:val="32"/>
                <w:rtl/>
                <w:lang w:bidi="ar-LB"/>
              </w:rPr>
              <w:t xml:space="preserve">دقُّ الحاجب، إذا لم يعدَّ زينة عرفاً أو كان ملفتاً للنظر.  </w:t>
            </w:r>
          </w:p>
        </w:tc>
      </w:tr>
      <w:tr w:rsidR="00144DE8" w:rsidRPr="00DB6D34" w:rsidTr="00337E44">
        <w:tc>
          <w:tcPr>
            <w:tcW w:w="378"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7</w:t>
            </w:r>
          </w:p>
        </w:tc>
        <w:tc>
          <w:tcPr>
            <w:tcW w:w="720" w:type="dxa"/>
            <w:shd w:val="clear" w:color="auto" w:fill="auto"/>
          </w:tcPr>
          <w:p w:rsidR="00144DE8" w:rsidRPr="00DB6D34" w:rsidRDefault="00144DE8" w:rsidP="00337E44">
            <w:pPr>
              <w:pStyle w:val="ListParagraph"/>
              <w:ind w:left="0"/>
              <w:rPr>
                <w:rFonts w:ascii="Simplified Arabic" w:hAnsi="Simplified Arabic" w:cs="Simplified Arabic"/>
                <w:b/>
                <w:bCs/>
                <w:color w:val="FF0000"/>
                <w:sz w:val="32"/>
                <w:szCs w:val="32"/>
                <w:rtl/>
                <w:lang w:bidi="ar-LB"/>
              </w:rPr>
            </w:pPr>
            <w:r w:rsidRPr="00066DBC">
              <w:rPr>
                <w:rFonts w:ascii="Simplified Arabic" w:hAnsi="Simplified Arabic" w:cs="Simplified Arabic"/>
                <w:b/>
                <w:bCs/>
                <w:sz w:val="32"/>
                <w:szCs w:val="32"/>
                <w:rtl/>
                <w:lang w:bidi="ar-LB"/>
              </w:rPr>
              <w:t>يجوز</w:t>
            </w:r>
          </w:p>
        </w:tc>
        <w:tc>
          <w:tcPr>
            <w:tcW w:w="810"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066DBC">
              <w:rPr>
                <w:rFonts w:ascii="Simplified Arabic" w:hAnsi="Simplified Arabic" w:cs="Simplified Arabic"/>
                <w:color w:val="FF0000"/>
                <w:sz w:val="32"/>
                <w:szCs w:val="32"/>
                <w:rtl/>
                <w:lang w:bidi="ar-LB"/>
              </w:rPr>
              <w:t>لا يجوز</w:t>
            </w:r>
          </w:p>
        </w:tc>
        <w:tc>
          <w:tcPr>
            <w:tcW w:w="6975" w:type="dxa"/>
            <w:shd w:val="clear" w:color="auto" w:fill="auto"/>
          </w:tcPr>
          <w:p w:rsidR="00144DE8" w:rsidRPr="00DB6D34" w:rsidRDefault="00066DBC" w:rsidP="00337E44">
            <w:pPr>
              <w:pStyle w:val="ListParagraph"/>
              <w:ind w:left="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إذا عُدَّ</w:t>
            </w:r>
            <w:r w:rsidR="00144DE8" w:rsidRPr="00DB6D34">
              <w:rPr>
                <w:rFonts w:ascii="Simplified Arabic" w:hAnsi="Simplified Arabic" w:cs="Simplified Arabic"/>
                <w:sz w:val="32"/>
                <w:szCs w:val="32"/>
                <w:rtl/>
                <w:lang w:bidi="ar-LB"/>
              </w:rPr>
              <w:t xml:space="preserve"> الوشم </w:t>
            </w:r>
            <w:r>
              <w:rPr>
                <w:rFonts w:ascii="Simplified Arabic" w:hAnsi="Simplified Arabic" w:cs="Simplified Arabic" w:hint="cs"/>
                <w:sz w:val="32"/>
                <w:szCs w:val="32"/>
                <w:rtl/>
                <w:lang w:bidi="ar-LB"/>
              </w:rPr>
              <w:t xml:space="preserve">الموضوع </w:t>
            </w:r>
            <w:r w:rsidR="00144DE8" w:rsidRPr="00DB6D34">
              <w:rPr>
                <w:rFonts w:ascii="Simplified Arabic" w:hAnsi="Simplified Arabic" w:cs="Simplified Arabic"/>
                <w:sz w:val="32"/>
                <w:szCs w:val="32"/>
                <w:rtl/>
                <w:lang w:bidi="ar-LB"/>
              </w:rPr>
              <w:t xml:space="preserve">على الوجه </w:t>
            </w:r>
            <w:r>
              <w:rPr>
                <w:rFonts w:ascii="Simplified Arabic" w:hAnsi="Simplified Arabic" w:cs="Simplified Arabic"/>
                <w:sz w:val="32"/>
                <w:szCs w:val="32"/>
                <w:rtl/>
                <w:lang w:bidi="ar-LB"/>
              </w:rPr>
              <w:t>والكفّين</w:t>
            </w:r>
            <w:r w:rsidR="00144DE8" w:rsidRPr="00DB6D34">
              <w:rPr>
                <w:rFonts w:ascii="Simplified Arabic" w:hAnsi="Simplified Arabic" w:cs="Simplified Arabic"/>
                <w:sz w:val="32"/>
                <w:szCs w:val="32"/>
                <w:rtl/>
                <w:lang w:bidi="ar-LB"/>
              </w:rPr>
              <w:t xml:space="preserve"> زينة عرفاً، أو كان ملفتاً لنظر الأجنبيّ.</w:t>
            </w:r>
          </w:p>
        </w:tc>
      </w:tr>
      <w:tr w:rsidR="00144DE8" w:rsidRPr="00DB6D34" w:rsidTr="00337E44">
        <w:trPr>
          <w:trHeight w:val="1187"/>
        </w:trPr>
        <w:tc>
          <w:tcPr>
            <w:tcW w:w="378"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DB6D34">
              <w:rPr>
                <w:rFonts w:ascii="Simplified Arabic" w:hAnsi="Simplified Arabic" w:cs="Simplified Arabic"/>
                <w:b/>
                <w:bCs/>
                <w:sz w:val="32"/>
                <w:szCs w:val="32"/>
                <w:rtl/>
                <w:lang w:bidi="ar-LB"/>
              </w:rPr>
              <w:t>8</w:t>
            </w:r>
          </w:p>
        </w:tc>
        <w:tc>
          <w:tcPr>
            <w:tcW w:w="720" w:type="dxa"/>
            <w:shd w:val="clear" w:color="auto" w:fill="auto"/>
          </w:tcPr>
          <w:p w:rsidR="00144DE8" w:rsidRPr="00DB6D34" w:rsidRDefault="00144DE8" w:rsidP="00337E44">
            <w:pPr>
              <w:pStyle w:val="ListParagraph"/>
              <w:ind w:left="0"/>
              <w:rPr>
                <w:rFonts w:ascii="Simplified Arabic" w:hAnsi="Simplified Arabic" w:cs="Simplified Arabic"/>
                <w:b/>
                <w:bCs/>
                <w:color w:val="FF0000"/>
                <w:sz w:val="32"/>
                <w:szCs w:val="32"/>
                <w:rtl/>
                <w:lang w:bidi="ar-LB"/>
              </w:rPr>
            </w:pPr>
            <w:r w:rsidRPr="00E46224">
              <w:rPr>
                <w:rFonts w:ascii="Simplified Arabic" w:hAnsi="Simplified Arabic" w:cs="Simplified Arabic"/>
                <w:b/>
                <w:bCs/>
                <w:sz w:val="32"/>
                <w:szCs w:val="32"/>
                <w:rtl/>
                <w:lang w:bidi="ar-LB"/>
              </w:rPr>
              <w:t>يجوز</w:t>
            </w:r>
          </w:p>
        </w:tc>
        <w:tc>
          <w:tcPr>
            <w:tcW w:w="810" w:type="dxa"/>
            <w:shd w:val="clear" w:color="auto" w:fill="auto"/>
          </w:tcPr>
          <w:p w:rsidR="00144DE8" w:rsidRPr="00DB6D34" w:rsidRDefault="00144DE8" w:rsidP="00337E44">
            <w:pPr>
              <w:pStyle w:val="ListParagraph"/>
              <w:ind w:left="0"/>
              <w:rPr>
                <w:rFonts w:ascii="Simplified Arabic" w:hAnsi="Simplified Arabic" w:cs="Simplified Arabic"/>
                <w:b/>
                <w:bCs/>
                <w:sz w:val="32"/>
                <w:szCs w:val="32"/>
                <w:rtl/>
                <w:lang w:bidi="ar-LB"/>
              </w:rPr>
            </w:pPr>
            <w:r w:rsidRPr="00E46224">
              <w:rPr>
                <w:rFonts w:ascii="Simplified Arabic" w:hAnsi="Simplified Arabic" w:cs="Simplified Arabic"/>
                <w:color w:val="FF0000"/>
                <w:sz w:val="32"/>
                <w:szCs w:val="32"/>
                <w:rtl/>
                <w:lang w:bidi="ar-LB"/>
              </w:rPr>
              <w:t>لا يجوز</w:t>
            </w:r>
          </w:p>
        </w:tc>
        <w:tc>
          <w:tcPr>
            <w:tcW w:w="6975" w:type="dxa"/>
            <w:shd w:val="clear" w:color="auto" w:fill="auto"/>
          </w:tcPr>
          <w:p w:rsidR="00144DE8" w:rsidRPr="00DB6D34" w:rsidRDefault="00144DE8" w:rsidP="00337E44">
            <w:pPr>
              <w:pStyle w:val="ListParagraph"/>
              <w:ind w:left="0"/>
              <w:jc w:val="both"/>
              <w:rPr>
                <w:rFonts w:ascii="Simplified Arabic" w:hAnsi="Simplified Arabic" w:cs="Simplified Arabic"/>
                <w:sz w:val="32"/>
                <w:szCs w:val="32"/>
                <w:rtl/>
                <w:lang w:bidi="ar-LB"/>
              </w:rPr>
            </w:pPr>
            <w:r w:rsidRPr="00DB6D34">
              <w:rPr>
                <w:rFonts w:ascii="Simplified Arabic" w:hAnsi="Simplified Arabic" w:cs="Simplified Arabic"/>
                <w:sz w:val="32"/>
                <w:szCs w:val="32"/>
                <w:rtl/>
                <w:lang w:bidi="ar-LB"/>
              </w:rPr>
              <w:t>وضع الحناء على الوجه والكفّين إذا لم يُعد إظهارها زينة عرفاً ولم يكن ملفتاً لنظر الأجنبيّ.</w:t>
            </w:r>
          </w:p>
        </w:tc>
      </w:tr>
    </w:tbl>
    <w:p w:rsidR="00144DE8" w:rsidRPr="00DB6D34" w:rsidRDefault="00144DE8" w:rsidP="00144DE8">
      <w:pPr>
        <w:pStyle w:val="ListParagraph"/>
        <w:ind w:left="1080"/>
        <w:rPr>
          <w:rFonts w:ascii="Simplified Arabic" w:hAnsi="Simplified Arabic" w:cs="Simplified Arabic"/>
          <w:b/>
          <w:bCs/>
          <w:sz w:val="32"/>
          <w:szCs w:val="32"/>
          <w:rtl/>
          <w:lang w:bidi="ar-LB"/>
        </w:rPr>
      </w:pPr>
    </w:p>
    <w:p w:rsidR="00144DE8" w:rsidRPr="00F86699" w:rsidRDefault="00144DE8" w:rsidP="00144DE8">
      <w:pPr>
        <w:pStyle w:val="ListParagraph"/>
        <w:numPr>
          <w:ilvl w:val="0"/>
          <w:numId w:val="8"/>
        </w:numPr>
        <w:rPr>
          <w:rFonts w:ascii="Simplified Arabic" w:hAnsi="Simplified Arabic" w:cs="Simplified Arabic"/>
          <w:b/>
          <w:bCs/>
          <w:color w:val="8064A2" w:themeColor="accent4"/>
          <w:sz w:val="32"/>
          <w:szCs w:val="32"/>
          <w:u w:val="single"/>
          <w:lang w:bidi="ar-LB"/>
        </w:rPr>
      </w:pPr>
      <w:r w:rsidRPr="00F86699">
        <w:rPr>
          <w:rFonts w:ascii="Simplified Arabic" w:hAnsi="Simplified Arabic" w:cs="Simplified Arabic"/>
          <w:b/>
          <w:bCs/>
          <w:color w:val="8064A2" w:themeColor="accent4"/>
          <w:sz w:val="32"/>
          <w:szCs w:val="32"/>
          <w:u w:val="single"/>
          <w:rtl/>
          <w:lang w:bidi="ar-LB"/>
        </w:rPr>
        <w:t>الضوابط المتعلقة بطبيعة الكلام:</w:t>
      </w:r>
    </w:p>
    <w:p w:rsidR="00144DE8" w:rsidRPr="002C3881" w:rsidRDefault="00144DE8" w:rsidP="00144DE8">
      <w:pPr>
        <w:pStyle w:val="ListParagraph"/>
        <w:numPr>
          <w:ilvl w:val="0"/>
          <w:numId w:val="14"/>
        </w:numPr>
        <w:jc w:val="both"/>
        <w:rPr>
          <w:rFonts w:ascii="Simplified Arabic" w:hAnsi="Simplified Arabic" w:cs="Simplified Arabic"/>
          <w:b/>
          <w:bCs/>
          <w:sz w:val="32"/>
          <w:szCs w:val="32"/>
          <w:rtl/>
          <w:lang w:bidi="ar-LB"/>
        </w:rPr>
      </w:pPr>
      <w:r w:rsidRPr="00F86699">
        <w:rPr>
          <w:rFonts w:ascii="Simplified Arabic" w:hAnsi="Simplified Arabic" w:cs="Simplified Arabic"/>
          <w:color w:val="FF0000"/>
          <w:sz w:val="32"/>
          <w:szCs w:val="32"/>
          <w:rtl/>
          <w:lang w:bidi="ar-LB"/>
        </w:rPr>
        <w:t>ترك المزاح والضحك:</w:t>
      </w:r>
      <w:r w:rsidRPr="002C3881">
        <w:rPr>
          <w:rFonts w:ascii="Simplified Arabic" w:hAnsi="Simplified Arabic" w:cs="Simplified Arabic"/>
          <w:b/>
          <w:bCs/>
          <w:color w:val="FF0000"/>
          <w:sz w:val="32"/>
          <w:szCs w:val="32"/>
          <w:rtl/>
          <w:lang w:bidi="ar-LB"/>
        </w:rPr>
        <w:t xml:space="preserve"> </w:t>
      </w:r>
      <w:r w:rsidRPr="002C3881">
        <w:rPr>
          <w:rFonts w:ascii="Simplified Arabic" w:hAnsi="Simplified Arabic" w:cs="Simplified Arabic"/>
          <w:sz w:val="32"/>
          <w:szCs w:val="32"/>
          <w:rtl/>
          <w:lang w:bidi="ar-LB"/>
        </w:rPr>
        <w:t>ينبغي ترك المزاح والضحك حال الاختلاط بين الرجل والمرأة من غير المحارم، حيث إنّ ذلك لا ينفك عن حصول المفسدة بين الطرفين، بل لا يجوز المزاح والضحك في الفرض المذكور إذا كان فيهما خوف الفتنة والريبة والوقوع في الحرام.</w:t>
      </w:r>
      <w:r w:rsidRPr="002C3881">
        <w:rPr>
          <w:rFonts w:ascii="Simplified Arabic" w:hAnsi="Simplified Arabic" w:cs="Simplified Arabic"/>
          <w:b/>
          <w:bCs/>
          <w:sz w:val="32"/>
          <w:szCs w:val="32"/>
          <w:rtl/>
          <w:lang w:bidi="ar-LB"/>
        </w:rPr>
        <w:t xml:space="preserve">  </w:t>
      </w:r>
    </w:p>
    <w:p w:rsidR="00144DE8" w:rsidRPr="00DB6D34" w:rsidRDefault="00144DE8" w:rsidP="00144DE8">
      <w:pPr>
        <w:bidi/>
        <w:jc w:val="both"/>
        <w:rPr>
          <w:rFonts w:ascii="Simplified Arabic" w:hAnsi="Simplified Arabic" w:cs="Simplified Arabic"/>
          <w:b/>
          <w:bCs/>
          <w:sz w:val="32"/>
          <w:szCs w:val="32"/>
          <w:lang w:bidi="ar-LB"/>
        </w:rPr>
      </w:pPr>
      <w:r w:rsidRPr="00DB6D34">
        <w:rPr>
          <w:rFonts w:ascii="Simplified Arabic" w:hAnsi="Simplified Arabic" w:cs="Simplified Arabic"/>
          <w:b/>
          <w:bCs/>
          <w:sz w:val="32"/>
          <w:szCs w:val="32"/>
          <w:rtl/>
          <w:lang w:bidi="ar-LB"/>
        </w:rPr>
        <w:t xml:space="preserve"> </w:t>
      </w:r>
    </w:p>
    <w:p w:rsidR="00144DE8" w:rsidRPr="00F86699" w:rsidRDefault="00144DE8" w:rsidP="00144DE8">
      <w:pPr>
        <w:pStyle w:val="ListParagraph"/>
        <w:numPr>
          <w:ilvl w:val="0"/>
          <w:numId w:val="14"/>
        </w:numPr>
        <w:tabs>
          <w:tab w:val="right" w:pos="900"/>
        </w:tabs>
        <w:jc w:val="both"/>
        <w:rPr>
          <w:rFonts w:ascii="Simplified Arabic" w:hAnsi="Simplified Arabic" w:cs="Simplified Arabic"/>
          <w:color w:val="FF0000"/>
          <w:sz w:val="32"/>
          <w:szCs w:val="32"/>
          <w:rtl/>
          <w:lang w:bidi="ar-LB"/>
        </w:rPr>
      </w:pPr>
      <w:r w:rsidRPr="00F86699">
        <w:rPr>
          <w:rFonts w:ascii="Simplified Arabic" w:hAnsi="Simplified Arabic" w:cs="Simplified Arabic"/>
          <w:color w:val="FF0000"/>
          <w:sz w:val="32"/>
          <w:szCs w:val="32"/>
          <w:rtl/>
          <w:lang w:bidi="ar-LB"/>
        </w:rPr>
        <w:t xml:space="preserve">عدم الخضوع في القول: </w:t>
      </w:r>
    </w:p>
    <w:p w:rsidR="00144DE8" w:rsidRPr="00DB6D34" w:rsidRDefault="00144DE8" w:rsidP="00144DE8">
      <w:pPr>
        <w:numPr>
          <w:ilvl w:val="0"/>
          <w:numId w:val="3"/>
        </w:numPr>
        <w:bidi/>
        <w:jc w:val="both"/>
        <w:rPr>
          <w:rFonts w:ascii="Simplified Arabic" w:hAnsi="Simplified Arabic" w:cs="Simplified Arabic"/>
          <w:sz w:val="32"/>
          <w:szCs w:val="32"/>
          <w:rtl/>
          <w:lang w:bidi="ar-LB"/>
        </w:rPr>
      </w:pPr>
      <w:r w:rsidRPr="00DB6D34">
        <w:rPr>
          <w:rFonts w:ascii="Simplified Arabic" w:hAnsi="Simplified Arabic" w:cs="Simplified Arabic"/>
          <w:sz w:val="32"/>
          <w:szCs w:val="32"/>
          <w:rtl/>
          <w:lang w:bidi="ar-LB"/>
        </w:rPr>
        <w:t xml:space="preserve">وهو بمعنى أن يتمّ تأدية الكلام بطريقة تحتوي على الميوعة، مما يثير الرِّيبة بين الطرفين. </w:t>
      </w:r>
    </w:p>
    <w:p w:rsidR="00144DE8" w:rsidRPr="002C3881" w:rsidRDefault="00144DE8" w:rsidP="00144DE8">
      <w:pPr>
        <w:pStyle w:val="ListParagraph"/>
        <w:numPr>
          <w:ilvl w:val="0"/>
          <w:numId w:val="3"/>
        </w:numPr>
        <w:suppressAutoHyphens/>
        <w:spacing w:after="120"/>
        <w:jc w:val="mediumKashida"/>
        <w:rPr>
          <w:rFonts w:ascii="Simplified Arabic" w:hAnsi="Simplified Arabic" w:cs="Simplified Arabic"/>
          <w:sz w:val="32"/>
          <w:szCs w:val="32"/>
          <w:lang w:bidi="ar-LB"/>
        </w:rPr>
      </w:pPr>
      <w:r w:rsidRPr="002C3881">
        <w:rPr>
          <w:rFonts w:ascii="Simplified Arabic" w:hAnsi="Simplified Arabic" w:cs="Simplified Arabic"/>
          <w:sz w:val="32"/>
          <w:szCs w:val="32"/>
          <w:rtl/>
        </w:rPr>
        <w:lastRenderedPageBreak/>
        <w:t>يجوز للرجل سماع صوت الأجنبية، وأن تُسمع هي صوتها الرجلَ، مع عدم المفسدة أو التلذّذ والريبة، وإلا فيحرم السماع والإسماع.</w:t>
      </w:r>
    </w:p>
    <w:p w:rsidR="00144DE8" w:rsidRPr="002C3881" w:rsidRDefault="00144DE8" w:rsidP="00144DE8">
      <w:pPr>
        <w:pStyle w:val="ListParagraph"/>
        <w:numPr>
          <w:ilvl w:val="0"/>
          <w:numId w:val="3"/>
        </w:numPr>
        <w:jc w:val="both"/>
        <w:rPr>
          <w:rFonts w:ascii="Simplified Arabic" w:hAnsi="Simplified Arabic" w:cs="Simplified Arabic"/>
          <w:sz w:val="32"/>
          <w:szCs w:val="32"/>
          <w:lang w:bidi="ar-LB"/>
        </w:rPr>
      </w:pPr>
      <w:r w:rsidRPr="002C3881">
        <w:rPr>
          <w:rFonts w:ascii="Simplified Arabic" w:hAnsi="Simplified Arabic" w:cs="Simplified Arabic"/>
          <w:sz w:val="32"/>
          <w:szCs w:val="32"/>
          <w:rtl/>
          <w:lang w:bidi="ar-LB"/>
        </w:rPr>
        <w:t>يجوز للمرأة إسماع صوتها للأجانب إذا لم يكن فيه خوف الفتنة. نعم، يحرم عليها المكالمة مع الرجال بكيفيّة مهيِّجة، مثيرة للشهوة، أو بتلذّذ وريبة، من قبيل ترقيق القول، وتليين الكلام، وتحسين الصوت.</w:t>
      </w:r>
    </w:p>
    <w:p w:rsidR="00144DE8" w:rsidRPr="00DB6D34" w:rsidRDefault="00144DE8" w:rsidP="00144DE8">
      <w:pPr>
        <w:bidi/>
        <w:jc w:val="both"/>
        <w:rPr>
          <w:rFonts w:ascii="Simplified Arabic" w:hAnsi="Simplified Arabic" w:cs="Simplified Arabic"/>
          <w:sz w:val="32"/>
          <w:szCs w:val="32"/>
          <w:lang w:bidi="ar-LB"/>
        </w:rPr>
      </w:pPr>
      <w:r w:rsidRPr="00DB6D34">
        <w:rPr>
          <w:rFonts w:ascii="Simplified Arabic" w:hAnsi="Simplified Arabic" w:cs="Simplified Arabic"/>
          <w:sz w:val="32"/>
          <w:szCs w:val="32"/>
          <w:rtl/>
          <w:lang w:bidi="ar-LB"/>
        </w:rPr>
        <w:t xml:space="preserve"> </w:t>
      </w:r>
    </w:p>
    <w:p w:rsidR="00144DE8" w:rsidRPr="00F86699" w:rsidRDefault="00144DE8" w:rsidP="00144DE8">
      <w:pPr>
        <w:pStyle w:val="ListParagraph"/>
        <w:numPr>
          <w:ilvl w:val="0"/>
          <w:numId w:val="8"/>
        </w:numPr>
        <w:rPr>
          <w:rFonts w:ascii="Simplified Arabic" w:hAnsi="Simplified Arabic" w:cs="Simplified Arabic"/>
          <w:b/>
          <w:bCs/>
          <w:color w:val="8064A2" w:themeColor="accent4"/>
          <w:sz w:val="32"/>
          <w:szCs w:val="32"/>
          <w:u w:val="single"/>
          <w:rtl/>
          <w:lang w:bidi="ar-LB"/>
        </w:rPr>
      </w:pPr>
      <w:r w:rsidRPr="00F86699">
        <w:rPr>
          <w:rFonts w:ascii="Simplified Arabic" w:hAnsi="Simplified Arabic" w:cs="Simplified Arabic"/>
          <w:b/>
          <w:bCs/>
          <w:color w:val="8064A2" w:themeColor="accent4"/>
          <w:sz w:val="32"/>
          <w:szCs w:val="32"/>
          <w:u w:val="single"/>
          <w:rtl/>
          <w:lang w:bidi="ar-LB"/>
        </w:rPr>
        <w:t>أحكام النظر واللمس:</w:t>
      </w:r>
    </w:p>
    <w:p w:rsidR="00144DE8" w:rsidRPr="00F86699" w:rsidRDefault="00144DE8" w:rsidP="00144DE8">
      <w:pPr>
        <w:pStyle w:val="ListParagraph"/>
        <w:numPr>
          <w:ilvl w:val="0"/>
          <w:numId w:val="10"/>
        </w:numPr>
        <w:tabs>
          <w:tab w:val="num" w:pos="907"/>
        </w:tabs>
        <w:suppressAutoHyphens/>
        <w:spacing w:after="120"/>
        <w:jc w:val="lowKashida"/>
        <w:rPr>
          <w:rFonts w:ascii="Simplified Arabic" w:hAnsi="Simplified Arabic" w:cs="Simplified Arabic"/>
          <w:color w:val="FF0000"/>
          <w:sz w:val="32"/>
          <w:szCs w:val="32"/>
        </w:rPr>
      </w:pPr>
      <w:r w:rsidRPr="00F86699">
        <w:rPr>
          <w:rFonts w:ascii="Simplified Arabic" w:hAnsi="Simplified Arabic" w:cs="Simplified Arabic"/>
          <w:color w:val="FF0000"/>
          <w:sz w:val="32"/>
          <w:szCs w:val="32"/>
          <w:rtl/>
        </w:rPr>
        <w:t>النظر واللمس للأجنبية:</w:t>
      </w:r>
    </w:p>
    <w:p w:rsidR="00144DE8" w:rsidRPr="00DB6D34" w:rsidRDefault="00144DE8" w:rsidP="00144DE8">
      <w:pPr>
        <w:pStyle w:val="ListParagraph"/>
        <w:numPr>
          <w:ilvl w:val="0"/>
          <w:numId w:val="3"/>
        </w:numPr>
        <w:suppressAutoHyphens/>
        <w:spacing w:after="120"/>
        <w:jc w:val="mediumKashida"/>
        <w:rPr>
          <w:rFonts w:ascii="Simplified Arabic" w:hAnsi="Simplified Arabic" w:cs="Simplified Arabic"/>
          <w:sz w:val="32"/>
          <w:szCs w:val="32"/>
        </w:rPr>
      </w:pPr>
      <w:r w:rsidRPr="00DB6D34">
        <w:rPr>
          <w:rFonts w:ascii="Simplified Arabic" w:hAnsi="Simplified Arabic" w:cs="Simplified Arabic"/>
          <w:sz w:val="32"/>
          <w:szCs w:val="32"/>
          <w:rtl/>
        </w:rPr>
        <w:t>يجب على المرأة أن تستر كامل جسدها</w:t>
      </w:r>
      <w:r w:rsidRPr="00DB6D34">
        <w:rPr>
          <w:rFonts w:ascii="Simplified Arabic" w:hAnsi="Simplified Arabic" w:cs="Simplified Arabic"/>
          <w:sz w:val="32"/>
          <w:szCs w:val="32"/>
          <w:rtl/>
          <w:lang w:bidi="ar-LB"/>
        </w:rPr>
        <w:t xml:space="preserve"> </w:t>
      </w:r>
      <w:r w:rsidRPr="00DB6D34">
        <w:rPr>
          <w:rFonts w:ascii="Simplified Arabic" w:hAnsi="Simplified Arabic" w:cs="Simplified Arabic"/>
          <w:sz w:val="32"/>
          <w:szCs w:val="32"/>
          <w:rtl/>
        </w:rPr>
        <w:t>عن الناظر الأجنبيّ، عدا ما استُثني، وهما الوجه والكفان.</w:t>
      </w:r>
    </w:p>
    <w:p w:rsidR="00144DE8" w:rsidRPr="00DB6D34" w:rsidRDefault="00144DE8" w:rsidP="00144DE8">
      <w:pPr>
        <w:pStyle w:val="ListParagraph"/>
        <w:numPr>
          <w:ilvl w:val="0"/>
          <w:numId w:val="3"/>
        </w:numPr>
        <w:suppressAutoHyphens/>
        <w:spacing w:after="120"/>
        <w:jc w:val="mediumKashida"/>
        <w:rPr>
          <w:rFonts w:ascii="Simplified Arabic" w:hAnsi="Simplified Arabic" w:cs="Simplified Arabic"/>
          <w:sz w:val="32"/>
          <w:szCs w:val="32"/>
        </w:rPr>
      </w:pPr>
      <w:r w:rsidRPr="00DB6D34">
        <w:rPr>
          <w:rFonts w:ascii="Simplified Arabic" w:hAnsi="Simplified Arabic" w:cs="Simplified Arabic"/>
          <w:b/>
          <w:bCs/>
          <w:sz w:val="32"/>
          <w:szCs w:val="32"/>
          <w:rtl/>
        </w:rPr>
        <w:t>الوجه والكفّان:</w:t>
      </w:r>
      <w:r w:rsidRPr="00DB6D34">
        <w:rPr>
          <w:rFonts w:ascii="Simplified Arabic" w:hAnsi="Simplified Arabic" w:cs="Simplified Arabic"/>
          <w:sz w:val="32"/>
          <w:szCs w:val="32"/>
          <w:rtl/>
        </w:rPr>
        <w:t xml:space="preserve"> </w:t>
      </w:r>
      <w:r w:rsidRPr="00DB6D34">
        <w:rPr>
          <w:rFonts w:ascii="Simplified Arabic" w:hAnsi="Simplified Arabic" w:cs="Simplified Arabic"/>
          <w:sz w:val="32"/>
          <w:szCs w:val="32"/>
          <w:rtl/>
          <w:lang w:bidi="ar-LB"/>
        </w:rPr>
        <w:t>لا مانع من النظر إلى الوجه والكفين من بدن الأجنبية، إذا لم يكن بتلذّذ وريبة،</w:t>
      </w:r>
      <w:r w:rsidRPr="00DB6D34">
        <w:rPr>
          <w:rFonts w:ascii="Simplified Arabic" w:hAnsi="Simplified Arabic" w:cs="Simplified Arabic"/>
          <w:sz w:val="32"/>
          <w:szCs w:val="32"/>
          <w:rtl/>
        </w:rPr>
        <w:t xml:space="preserve"> </w:t>
      </w:r>
      <w:r w:rsidRPr="00DB6D34">
        <w:rPr>
          <w:rFonts w:ascii="Simplified Arabic" w:hAnsi="Simplified Arabic" w:cs="Simplified Arabic"/>
          <w:sz w:val="32"/>
          <w:szCs w:val="32"/>
          <w:rtl/>
          <w:lang w:bidi="ar-LB"/>
        </w:rPr>
        <w:t>وإلا فلا يجوز</w:t>
      </w:r>
      <w:r w:rsidRPr="00DB6D34">
        <w:rPr>
          <w:rFonts w:ascii="Simplified Arabic" w:hAnsi="Simplified Arabic" w:cs="Simplified Arabic"/>
          <w:sz w:val="32"/>
          <w:szCs w:val="32"/>
          <w:rtl/>
        </w:rPr>
        <w:t xml:space="preserve"> </w:t>
      </w:r>
      <w:r w:rsidRPr="00DB6D34">
        <w:rPr>
          <w:rFonts w:ascii="Simplified Arabic" w:hAnsi="Simplified Arabic" w:cs="Simplified Arabic"/>
          <w:sz w:val="32"/>
          <w:szCs w:val="32"/>
          <w:rtl/>
          <w:lang w:bidi="ar-LB"/>
        </w:rPr>
        <w:t>النظر</w:t>
      </w:r>
      <w:r w:rsidRPr="00DB6D34">
        <w:rPr>
          <w:rFonts w:ascii="Simplified Arabic" w:hAnsi="Simplified Arabic" w:cs="Simplified Arabic"/>
          <w:sz w:val="32"/>
          <w:szCs w:val="32"/>
          <w:rtl/>
        </w:rPr>
        <w:t>.</w:t>
      </w:r>
    </w:p>
    <w:p w:rsidR="00144DE8" w:rsidRPr="00DB6D34" w:rsidRDefault="00144DE8" w:rsidP="00144DE8">
      <w:pPr>
        <w:pStyle w:val="ListParagraph"/>
        <w:suppressAutoHyphens/>
        <w:spacing w:after="120"/>
        <w:ind w:left="1080"/>
        <w:jc w:val="mediumKashida"/>
        <w:rPr>
          <w:rFonts w:ascii="Simplified Arabic" w:hAnsi="Simplified Arabic" w:cs="Simplified Arabic"/>
          <w:sz w:val="32"/>
          <w:szCs w:val="32"/>
          <w:lang w:bidi="ar-LB"/>
        </w:rPr>
      </w:pPr>
      <w:r w:rsidRPr="00DB6D34">
        <w:rPr>
          <w:rFonts w:ascii="Simplified Arabic" w:hAnsi="Simplified Arabic" w:cs="Simplified Arabic"/>
          <w:sz w:val="32"/>
          <w:szCs w:val="32"/>
          <w:rtl/>
        </w:rPr>
        <w:t xml:space="preserve"> </w:t>
      </w:r>
    </w:p>
    <w:p w:rsidR="00144DE8" w:rsidRPr="00F86699" w:rsidRDefault="00144DE8" w:rsidP="00144DE8">
      <w:pPr>
        <w:pStyle w:val="ListParagraph"/>
        <w:numPr>
          <w:ilvl w:val="0"/>
          <w:numId w:val="10"/>
        </w:numPr>
        <w:tabs>
          <w:tab w:val="num" w:pos="907"/>
        </w:tabs>
        <w:suppressAutoHyphens/>
        <w:spacing w:after="120"/>
        <w:jc w:val="mediumKashida"/>
        <w:rPr>
          <w:rFonts w:ascii="Simplified Arabic" w:hAnsi="Simplified Arabic" w:cs="Simplified Arabic"/>
          <w:color w:val="FF0000"/>
          <w:sz w:val="32"/>
          <w:szCs w:val="32"/>
          <w:rtl/>
          <w:lang w:bidi="ar-LB"/>
        </w:rPr>
      </w:pPr>
      <w:r w:rsidRPr="00F86699">
        <w:rPr>
          <w:rFonts w:ascii="Simplified Arabic" w:hAnsi="Simplified Arabic" w:cs="Simplified Arabic"/>
          <w:color w:val="FF0000"/>
          <w:sz w:val="32"/>
          <w:szCs w:val="32"/>
          <w:rtl/>
          <w:lang w:bidi="ar-LB"/>
        </w:rPr>
        <w:t xml:space="preserve">النظر واللمس للأجنبيّ: </w:t>
      </w:r>
    </w:p>
    <w:p w:rsidR="00144DE8" w:rsidRPr="00DB6D34" w:rsidRDefault="00144DE8" w:rsidP="00C82C36">
      <w:pPr>
        <w:pStyle w:val="ListParagraph"/>
        <w:numPr>
          <w:ilvl w:val="0"/>
          <w:numId w:val="3"/>
        </w:numPr>
        <w:suppressAutoHyphens/>
        <w:spacing w:after="120" w:line="240" w:lineRule="auto"/>
        <w:jc w:val="lowKashida"/>
        <w:rPr>
          <w:rFonts w:ascii="Simplified Arabic" w:hAnsi="Simplified Arabic" w:cs="Simplified Arabic"/>
          <w:b/>
          <w:bCs/>
          <w:sz w:val="32"/>
          <w:szCs w:val="32"/>
        </w:rPr>
      </w:pPr>
      <w:r w:rsidRPr="00DB6D34">
        <w:rPr>
          <w:rFonts w:ascii="Simplified Arabic" w:hAnsi="Simplified Arabic" w:cs="Simplified Arabic"/>
          <w:sz w:val="32"/>
          <w:szCs w:val="32"/>
          <w:rtl/>
        </w:rPr>
        <w:t>يجب على الرجل أن يستر من جسده العورتين. نعم، إذا علم الرجل أنّ النساء ينظرن إلى بدنه بتلذّذ وريبة وشهوة، فالأحوط وجوباً ستر بدنه عنهنّ حينئذٍ.</w:t>
      </w:r>
    </w:p>
    <w:p w:rsidR="00144DE8" w:rsidRPr="00DB6D34" w:rsidRDefault="00144DE8" w:rsidP="00144DE8">
      <w:pPr>
        <w:pStyle w:val="ListParagraph"/>
        <w:numPr>
          <w:ilvl w:val="0"/>
          <w:numId w:val="3"/>
        </w:numPr>
        <w:suppressAutoHyphens/>
        <w:spacing w:after="120" w:line="240" w:lineRule="auto"/>
        <w:jc w:val="lowKashida"/>
        <w:rPr>
          <w:rFonts w:ascii="Simplified Arabic" w:hAnsi="Simplified Arabic" w:cs="Simplified Arabic"/>
          <w:b/>
          <w:bCs/>
          <w:sz w:val="32"/>
          <w:szCs w:val="32"/>
        </w:rPr>
      </w:pPr>
      <w:r w:rsidRPr="00DB6D34">
        <w:rPr>
          <w:rFonts w:ascii="Simplified Arabic" w:hAnsi="Simplified Arabic" w:cs="Simplified Arabic"/>
          <w:b/>
          <w:bCs/>
          <w:sz w:val="32"/>
          <w:szCs w:val="32"/>
          <w:rtl/>
        </w:rPr>
        <w:t>النظر للأجنبيّ:</w:t>
      </w:r>
      <w:r w:rsidRPr="00DB6D34">
        <w:rPr>
          <w:rFonts w:ascii="Simplified Arabic" w:hAnsi="Simplified Arabic" w:cs="Simplified Arabic"/>
          <w:sz w:val="32"/>
          <w:szCs w:val="32"/>
          <w:rtl/>
        </w:rPr>
        <w:t xml:space="preserve"> لا يجوز للمرأة النظر إلى جسد الرجل، حتى بدون تلذّذ وريبة، ويستثنى ما تعارف كشفه كالرأس والرقبة ونحو ذلك.</w:t>
      </w:r>
    </w:p>
    <w:p w:rsidR="00144DE8" w:rsidRPr="00DB6D34" w:rsidRDefault="00144DE8" w:rsidP="00144DE8">
      <w:pPr>
        <w:pStyle w:val="ListParagraph"/>
        <w:suppressAutoHyphens/>
        <w:spacing w:after="120" w:line="240" w:lineRule="auto"/>
        <w:jc w:val="lowKashida"/>
        <w:rPr>
          <w:rFonts w:ascii="Simplified Arabic" w:hAnsi="Simplified Arabic" w:cs="Simplified Arabic"/>
          <w:sz w:val="32"/>
          <w:szCs w:val="32"/>
          <w:rtl/>
          <w:lang w:bidi="ar-LB"/>
        </w:rPr>
      </w:pPr>
    </w:p>
    <w:p w:rsidR="00144DE8" w:rsidRPr="00F86699" w:rsidRDefault="00144DE8" w:rsidP="00144DE8">
      <w:pPr>
        <w:pStyle w:val="ListParagraph"/>
        <w:numPr>
          <w:ilvl w:val="0"/>
          <w:numId w:val="8"/>
        </w:numPr>
        <w:rPr>
          <w:rFonts w:ascii="Simplified Arabic" w:hAnsi="Simplified Arabic" w:cs="Simplified Arabic"/>
          <w:b/>
          <w:bCs/>
          <w:color w:val="8064A2" w:themeColor="accent4"/>
          <w:sz w:val="32"/>
          <w:szCs w:val="32"/>
          <w:u w:val="single"/>
          <w:rtl/>
          <w:lang w:bidi="ar-LB"/>
        </w:rPr>
      </w:pPr>
      <w:r w:rsidRPr="00F86699">
        <w:rPr>
          <w:rFonts w:ascii="Simplified Arabic" w:hAnsi="Simplified Arabic" w:cs="Simplified Arabic"/>
          <w:b/>
          <w:bCs/>
          <w:color w:val="8064A2" w:themeColor="accent4"/>
          <w:sz w:val="32"/>
          <w:szCs w:val="32"/>
          <w:u w:val="single"/>
          <w:rtl/>
          <w:lang w:bidi="ar-LB"/>
        </w:rPr>
        <w:t>حضور المباريات:</w:t>
      </w:r>
    </w:p>
    <w:p w:rsidR="00144DE8" w:rsidRPr="00DB6D34" w:rsidRDefault="00144DE8" w:rsidP="00144DE8">
      <w:pPr>
        <w:pStyle w:val="ListParagraph"/>
        <w:numPr>
          <w:ilvl w:val="0"/>
          <w:numId w:val="3"/>
        </w:numPr>
        <w:suppressAutoHyphens/>
        <w:spacing w:after="120" w:line="240" w:lineRule="auto"/>
        <w:jc w:val="lowKashida"/>
        <w:rPr>
          <w:rFonts w:ascii="Simplified Arabic" w:hAnsi="Simplified Arabic" w:cs="Simplified Arabic"/>
          <w:b/>
          <w:bCs/>
          <w:sz w:val="32"/>
          <w:szCs w:val="32"/>
          <w:rtl/>
        </w:rPr>
      </w:pPr>
      <w:r w:rsidRPr="00DB6D34">
        <w:rPr>
          <w:rFonts w:ascii="Simplified Arabic" w:hAnsi="Simplified Arabic" w:cs="Simplified Arabic"/>
          <w:b/>
          <w:bCs/>
          <w:sz w:val="32"/>
          <w:szCs w:val="32"/>
          <w:rtl/>
        </w:rPr>
        <w:t>سؤال :</w:t>
      </w:r>
      <w:r w:rsidRPr="002C3881">
        <w:rPr>
          <w:rFonts w:ascii="Simplified Arabic" w:hAnsi="Simplified Arabic" w:cs="Simplified Arabic"/>
          <w:b/>
          <w:bCs/>
          <w:color w:val="FF0000"/>
          <w:sz w:val="32"/>
          <w:szCs w:val="32"/>
          <w:rtl/>
        </w:rPr>
        <w:t xml:space="preserve"> </w:t>
      </w:r>
      <w:r w:rsidRPr="00F86699">
        <w:rPr>
          <w:rFonts w:ascii="Simplified Arabic" w:hAnsi="Simplified Arabic" w:cs="Simplified Arabic"/>
          <w:color w:val="FF0000"/>
          <w:sz w:val="32"/>
          <w:szCs w:val="32"/>
          <w:rtl/>
        </w:rPr>
        <w:t>هل هناك فرق بين مشاهدة النساء لكرة القدم بين البث المباشر وغيره؟</w:t>
      </w:r>
    </w:p>
    <w:p w:rsidR="00144DE8" w:rsidRPr="00DB6D34" w:rsidRDefault="00144DE8" w:rsidP="00144DE8">
      <w:pPr>
        <w:pStyle w:val="ListParagraph"/>
        <w:suppressAutoHyphens/>
        <w:spacing w:after="120" w:line="240" w:lineRule="auto"/>
        <w:jc w:val="lowKashida"/>
        <w:rPr>
          <w:rFonts w:ascii="Simplified Arabic" w:hAnsi="Simplified Arabic" w:cs="Simplified Arabic"/>
          <w:b/>
          <w:bCs/>
          <w:sz w:val="32"/>
          <w:szCs w:val="32"/>
        </w:rPr>
      </w:pPr>
      <w:r w:rsidRPr="00DB6D34">
        <w:rPr>
          <w:rFonts w:ascii="Simplified Arabic" w:hAnsi="Simplified Arabic" w:cs="Simplified Arabic"/>
          <w:b/>
          <w:bCs/>
          <w:sz w:val="32"/>
          <w:szCs w:val="32"/>
          <w:rtl/>
        </w:rPr>
        <w:lastRenderedPageBreak/>
        <w:t xml:space="preserve">الجواب: </w:t>
      </w:r>
    </w:p>
    <w:p w:rsidR="00144DE8" w:rsidRPr="00DB6D34" w:rsidRDefault="00144DE8" w:rsidP="00C82C36">
      <w:pPr>
        <w:pStyle w:val="ListParagraph"/>
        <w:numPr>
          <w:ilvl w:val="0"/>
          <w:numId w:val="3"/>
        </w:numPr>
        <w:suppressAutoHyphens/>
        <w:spacing w:after="120" w:line="240" w:lineRule="auto"/>
        <w:jc w:val="lowKashida"/>
        <w:rPr>
          <w:rFonts w:ascii="Simplified Arabic" w:hAnsi="Simplified Arabic" w:cs="Simplified Arabic"/>
          <w:b/>
          <w:bCs/>
          <w:color w:val="FF0000"/>
          <w:sz w:val="32"/>
          <w:szCs w:val="32"/>
        </w:rPr>
      </w:pPr>
      <w:r w:rsidRPr="00DB6D34">
        <w:rPr>
          <w:rFonts w:ascii="Simplified Arabic" w:hAnsi="Simplified Arabic" w:cs="Simplified Arabic"/>
          <w:sz w:val="32"/>
          <w:szCs w:val="32"/>
          <w:rtl/>
        </w:rPr>
        <w:t xml:space="preserve">لا يجوز على الأحوط مشاهدة المرأة للعب الرجال (كرة قدم مثلاً) إذا كان بالبث المباشر أو بالحضور مباشرة، وهم يرتدون الملابس القصيرة (الشورت) وقد يخلعون </w:t>
      </w:r>
      <w:r w:rsidRPr="002C3881">
        <w:rPr>
          <w:rFonts w:ascii="Simplified Arabic" w:hAnsi="Simplified Arabic" w:cs="Simplified Arabic"/>
          <w:sz w:val="32"/>
          <w:szCs w:val="32"/>
          <w:rtl/>
        </w:rPr>
        <w:t>القميص أحياناً. وأمّا إذا لم يكن بالمباشر ولا بالبثّ المباشر لكن كان بقصد التلذ</w:t>
      </w:r>
      <w:r w:rsidR="00C82C36">
        <w:rPr>
          <w:rFonts w:ascii="Simplified Arabic" w:hAnsi="Simplified Arabic" w:cs="Simplified Arabic" w:hint="cs"/>
          <w:sz w:val="32"/>
          <w:szCs w:val="32"/>
          <w:rtl/>
        </w:rPr>
        <w:t>ّ</w:t>
      </w:r>
      <w:r w:rsidRPr="002C3881">
        <w:rPr>
          <w:rFonts w:ascii="Simplified Arabic" w:hAnsi="Simplified Arabic" w:cs="Simplified Arabic"/>
          <w:sz w:val="32"/>
          <w:szCs w:val="32"/>
          <w:rtl/>
        </w:rPr>
        <w:t>ذ والريبة، أو كان فيه خوف الفتنة والفساد، فلا تجوز المشاهدة.</w:t>
      </w:r>
    </w:p>
    <w:p w:rsidR="00144DE8" w:rsidRPr="00DB6D34" w:rsidRDefault="00144DE8" w:rsidP="00144DE8">
      <w:pPr>
        <w:pStyle w:val="ListParagraph"/>
        <w:suppressAutoHyphens/>
        <w:spacing w:after="120" w:line="240" w:lineRule="auto"/>
        <w:ind w:left="1080"/>
        <w:jc w:val="lowKashida"/>
        <w:rPr>
          <w:rFonts w:ascii="Simplified Arabic" w:hAnsi="Simplified Arabic" w:cs="Simplified Arabic"/>
          <w:b/>
          <w:bCs/>
          <w:color w:val="FF0000"/>
          <w:sz w:val="32"/>
          <w:szCs w:val="32"/>
          <w:rtl/>
          <w:lang w:bidi="ar-LB"/>
        </w:rPr>
      </w:pPr>
      <w:r w:rsidRPr="00DB6D34">
        <w:rPr>
          <w:rFonts w:ascii="Simplified Arabic" w:hAnsi="Simplified Arabic" w:cs="Simplified Arabic"/>
          <w:sz w:val="32"/>
          <w:szCs w:val="32"/>
          <w:rtl/>
        </w:rPr>
        <w:t xml:space="preserve"> </w:t>
      </w:r>
    </w:p>
    <w:p w:rsidR="00144DE8" w:rsidRPr="00F86699" w:rsidRDefault="00144DE8" w:rsidP="00144DE8">
      <w:pPr>
        <w:pStyle w:val="ListParagraph"/>
        <w:numPr>
          <w:ilvl w:val="0"/>
          <w:numId w:val="8"/>
        </w:numPr>
        <w:rPr>
          <w:rFonts w:ascii="Simplified Arabic" w:hAnsi="Simplified Arabic" w:cs="Simplified Arabic"/>
          <w:b/>
          <w:bCs/>
          <w:color w:val="8064A2" w:themeColor="accent4"/>
          <w:sz w:val="32"/>
          <w:szCs w:val="32"/>
          <w:u w:val="single"/>
          <w:lang w:bidi="ar-LB"/>
        </w:rPr>
      </w:pPr>
      <w:r w:rsidRPr="00F86699">
        <w:rPr>
          <w:rFonts w:ascii="Simplified Arabic" w:hAnsi="Simplified Arabic" w:cs="Simplified Arabic"/>
          <w:b/>
          <w:bCs/>
          <w:color w:val="8064A2" w:themeColor="accent4"/>
          <w:sz w:val="32"/>
          <w:szCs w:val="32"/>
          <w:u w:val="single"/>
          <w:rtl/>
          <w:lang w:bidi="ar-LB"/>
        </w:rPr>
        <w:t>التواجد على الشواطئ:</w:t>
      </w:r>
    </w:p>
    <w:p w:rsidR="00144DE8" w:rsidRPr="00DB6D34" w:rsidRDefault="00144DE8" w:rsidP="00144DE8">
      <w:pPr>
        <w:pStyle w:val="ListParagraph"/>
        <w:suppressAutoHyphens/>
        <w:spacing w:after="120" w:line="240" w:lineRule="auto"/>
        <w:ind w:left="1800"/>
        <w:jc w:val="lowKashida"/>
        <w:rPr>
          <w:rFonts w:ascii="Simplified Arabic" w:hAnsi="Simplified Arabic" w:cs="Simplified Arabic"/>
          <w:b/>
          <w:bCs/>
          <w:color w:val="FF0000"/>
          <w:sz w:val="32"/>
          <w:szCs w:val="32"/>
          <w:rtl/>
          <w:lang w:bidi="ar-LB"/>
        </w:rPr>
      </w:pPr>
      <w:r w:rsidRPr="00C73CDB">
        <w:rPr>
          <w:rFonts w:ascii="Simplified Arabic" w:hAnsi="Simplified Arabic" w:cs="Simplified Arabic"/>
          <w:color w:val="FF0000"/>
          <w:sz w:val="32"/>
          <w:szCs w:val="32"/>
          <w:rtl/>
        </w:rPr>
        <w:t>سؤال:</w:t>
      </w:r>
      <w:r w:rsidRPr="00C73CDB">
        <w:rPr>
          <w:rFonts w:ascii="Simplified Arabic" w:hAnsi="Simplified Arabic" w:cs="Simplified Arabic"/>
          <w:b/>
          <w:bCs/>
          <w:color w:val="FF0000"/>
          <w:sz w:val="32"/>
          <w:szCs w:val="32"/>
          <w:rtl/>
          <w:lang w:bidi="ar-LB"/>
        </w:rPr>
        <w:t xml:space="preserve"> </w:t>
      </w:r>
      <w:r w:rsidRPr="00F86699">
        <w:rPr>
          <w:rFonts w:ascii="Simplified Arabic" w:hAnsi="Simplified Arabic" w:cs="Simplified Arabic"/>
          <w:color w:val="FF0000"/>
          <w:sz w:val="32"/>
          <w:szCs w:val="32"/>
          <w:rtl/>
          <w:lang w:bidi="ar-LB"/>
        </w:rPr>
        <w:t>ما حكم تواجد النساء على الشواطئ المختلطة؟</w:t>
      </w:r>
    </w:p>
    <w:p w:rsidR="00144DE8" w:rsidRPr="00DB6D34" w:rsidRDefault="00144DE8" w:rsidP="00144DE8">
      <w:pPr>
        <w:pStyle w:val="ListParagraph"/>
        <w:suppressAutoHyphens/>
        <w:spacing w:after="120" w:line="240" w:lineRule="auto"/>
        <w:ind w:left="1080"/>
        <w:jc w:val="lowKashida"/>
        <w:rPr>
          <w:rFonts w:ascii="Simplified Arabic" w:hAnsi="Simplified Arabic" w:cs="Simplified Arabic"/>
          <w:b/>
          <w:bCs/>
          <w:color w:val="FF0000"/>
          <w:sz w:val="32"/>
          <w:szCs w:val="32"/>
          <w:rtl/>
          <w:lang w:bidi="ar-LB"/>
        </w:rPr>
      </w:pPr>
      <w:r w:rsidRPr="00DB6D34">
        <w:rPr>
          <w:rFonts w:ascii="Simplified Arabic" w:hAnsi="Simplified Arabic" w:cs="Simplified Arabic"/>
          <w:sz w:val="32"/>
          <w:szCs w:val="32"/>
          <w:rtl/>
          <w:lang w:bidi="ar-LB"/>
        </w:rPr>
        <w:t>الجواب:</w:t>
      </w:r>
      <w:r w:rsidRPr="00DB6D34">
        <w:rPr>
          <w:rFonts w:ascii="Simplified Arabic" w:hAnsi="Simplified Arabic" w:cs="Simplified Arabic"/>
          <w:b/>
          <w:bCs/>
          <w:color w:val="FF0000"/>
          <w:sz w:val="32"/>
          <w:szCs w:val="32"/>
          <w:rtl/>
          <w:lang w:bidi="ar-LB"/>
        </w:rPr>
        <w:t xml:space="preserve"> </w:t>
      </w:r>
    </w:p>
    <w:p w:rsidR="00144DE8" w:rsidRPr="00DB6D34" w:rsidRDefault="00144DE8" w:rsidP="00144DE8">
      <w:pPr>
        <w:numPr>
          <w:ilvl w:val="0"/>
          <w:numId w:val="3"/>
        </w:numPr>
        <w:tabs>
          <w:tab w:val="right" w:pos="418"/>
        </w:tabs>
        <w:suppressAutoHyphens/>
        <w:bidi/>
        <w:spacing w:after="120" w:line="240" w:lineRule="auto"/>
        <w:jc w:val="lowKashida"/>
        <w:rPr>
          <w:rFonts w:ascii="Simplified Arabic" w:hAnsi="Simplified Arabic" w:cs="Simplified Arabic"/>
          <w:sz w:val="32"/>
          <w:szCs w:val="32"/>
        </w:rPr>
      </w:pPr>
      <w:r w:rsidRPr="00DB6D34">
        <w:rPr>
          <w:rFonts w:ascii="Simplified Arabic" w:hAnsi="Simplified Arabic" w:cs="Simplified Arabic"/>
          <w:sz w:val="32"/>
          <w:szCs w:val="32"/>
          <w:rtl/>
        </w:rPr>
        <w:t>تواجُد المرأة في أماكن عامة كسواحل البحار وضفاف الأنهار، ومشاهدةُ الرجال وهم يرتدون الملابس القصيرة، إذا استلزم من ذلك النظرُ المحرَّم، أو كان النظر بقصد التلذذ والريبة، أو كان فيه خوف الفتنة والوقوع في الحرام، فلا يجوز.</w:t>
      </w:r>
    </w:p>
    <w:p w:rsidR="00144DE8" w:rsidRPr="00DB6D34" w:rsidRDefault="00144DE8" w:rsidP="00144DE8">
      <w:pPr>
        <w:tabs>
          <w:tab w:val="right" w:pos="418"/>
        </w:tabs>
        <w:suppressAutoHyphens/>
        <w:bidi/>
        <w:spacing w:after="120" w:line="240" w:lineRule="auto"/>
        <w:ind w:left="360"/>
        <w:jc w:val="lowKashida"/>
        <w:rPr>
          <w:rFonts w:ascii="Simplified Arabic" w:hAnsi="Simplified Arabic" w:cs="Simplified Arabic"/>
          <w:sz w:val="32"/>
          <w:szCs w:val="32"/>
          <w:rtl/>
        </w:rPr>
      </w:pPr>
      <w:r w:rsidRPr="00DB6D34">
        <w:rPr>
          <w:rFonts w:ascii="Simplified Arabic" w:hAnsi="Simplified Arabic" w:cs="Simplified Arabic"/>
          <w:sz w:val="32"/>
          <w:szCs w:val="32"/>
          <w:rtl/>
        </w:rPr>
        <w:t xml:space="preserve"> </w:t>
      </w:r>
    </w:p>
    <w:p w:rsidR="00144DE8" w:rsidRPr="00F86699" w:rsidRDefault="00144DE8" w:rsidP="00144DE8">
      <w:pPr>
        <w:pStyle w:val="ListParagraph"/>
        <w:numPr>
          <w:ilvl w:val="0"/>
          <w:numId w:val="8"/>
        </w:numPr>
        <w:rPr>
          <w:rFonts w:ascii="Simplified Arabic" w:hAnsi="Simplified Arabic" w:cs="Simplified Arabic"/>
          <w:sz w:val="32"/>
          <w:szCs w:val="32"/>
          <w:u w:val="single"/>
        </w:rPr>
      </w:pPr>
      <w:r w:rsidRPr="00F86699">
        <w:rPr>
          <w:rFonts w:ascii="Simplified Arabic" w:hAnsi="Simplified Arabic" w:cs="Simplified Arabic"/>
          <w:b/>
          <w:bCs/>
          <w:color w:val="8064A2" w:themeColor="accent4"/>
          <w:sz w:val="32"/>
          <w:szCs w:val="32"/>
          <w:u w:val="single"/>
          <w:rtl/>
          <w:lang w:bidi="ar-LB"/>
        </w:rPr>
        <w:t>السلام والمصافحة:</w:t>
      </w:r>
    </w:p>
    <w:p w:rsidR="00144DE8" w:rsidRPr="00DB6D34" w:rsidRDefault="00144DE8" w:rsidP="00144DE8">
      <w:pPr>
        <w:tabs>
          <w:tab w:val="right" w:pos="418"/>
        </w:tabs>
        <w:suppressAutoHyphens/>
        <w:bidi/>
        <w:spacing w:after="120" w:line="240" w:lineRule="auto"/>
        <w:ind w:left="1800"/>
        <w:jc w:val="lowKashida"/>
        <w:rPr>
          <w:rFonts w:ascii="Simplified Arabic" w:hAnsi="Simplified Arabic" w:cs="Simplified Arabic"/>
          <w:sz w:val="32"/>
          <w:szCs w:val="32"/>
          <w:rtl/>
        </w:rPr>
      </w:pPr>
      <w:r w:rsidRPr="00DB6D34">
        <w:rPr>
          <w:rFonts w:ascii="Simplified Arabic" w:hAnsi="Simplified Arabic" w:cs="Simplified Arabic"/>
          <w:sz w:val="32"/>
          <w:szCs w:val="32"/>
          <w:rtl/>
        </w:rPr>
        <w:t>أجب بـ صح أو خطأ:</w:t>
      </w:r>
    </w:p>
    <w:tbl>
      <w:tblPr>
        <w:bidiVisual/>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720"/>
        <w:gridCol w:w="1098"/>
      </w:tblGrid>
      <w:tr w:rsidR="00144DE8" w:rsidRPr="00DB6D34" w:rsidTr="00337E44">
        <w:tc>
          <w:tcPr>
            <w:tcW w:w="7785" w:type="dxa"/>
            <w:shd w:val="clear" w:color="auto" w:fill="auto"/>
          </w:tcPr>
          <w:p w:rsidR="00144DE8" w:rsidRPr="00DB6D34" w:rsidRDefault="00144DE8" w:rsidP="00144DE8">
            <w:pPr>
              <w:numPr>
                <w:ilvl w:val="0"/>
                <w:numId w:val="12"/>
              </w:numPr>
              <w:tabs>
                <w:tab w:val="right" w:pos="418"/>
              </w:tabs>
              <w:suppressAutoHyphens/>
              <w:bidi/>
              <w:spacing w:after="120" w:line="240" w:lineRule="auto"/>
              <w:jc w:val="lowKashida"/>
              <w:rPr>
                <w:rFonts w:ascii="Simplified Arabic" w:hAnsi="Simplified Arabic" w:cs="Simplified Arabic"/>
                <w:sz w:val="32"/>
                <w:szCs w:val="32"/>
                <w:rtl/>
              </w:rPr>
            </w:pPr>
            <w:r w:rsidRPr="00DB6D34">
              <w:rPr>
                <w:rFonts w:ascii="Simplified Arabic" w:hAnsi="Simplified Arabic" w:cs="Simplified Arabic"/>
                <w:sz w:val="32"/>
                <w:szCs w:val="32"/>
                <w:rtl/>
              </w:rPr>
              <w:t xml:space="preserve">يجوز للمرأة إلقاء السلام على الأجنبيّ إذا لم يترتب على ذلك ريبة أو خوف الفتنة. </w:t>
            </w:r>
          </w:p>
        </w:tc>
        <w:tc>
          <w:tcPr>
            <w:tcW w:w="720" w:type="dxa"/>
            <w:shd w:val="clear" w:color="auto" w:fill="auto"/>
          </w:tcPr>
          <w:p w:rsidR="00144DE8" w:rsidRPr="00DB6D34" w:rsidRDefault="00144DE8" w:rsidP="00337E44">
            <w:pPr>
              <w:tabs>
                <w:tab w:val="right" w:pos="418"/>
              </w:tabs>
              <w:suppressAutoHyphens/>
              <w:bidi/>
              <w:spacing w:after="120" w:line="240" w:lineRule="auto"/>
              <w:jc w:val="lowKashida"/>
              <w:rPr>
                <w:rFonts w:ascii="Simplified Arabic" w:hAnsi="Simplified Arabic" w:cs="Simplified Arabic"/>
                <w:sz w:val="32"/>
                <w:szCs w:val="32"/>
                <w:rtl/>
              </w:rPr>
            </w:pPr>
            <w:r w:rsidRPr="00DB6D34">
              <w:rPr>
                <w:rFonts w:ascii="Simplified Arabic" w:hAnsi="Simplified Arabic" w:cs="Simplified Arabic"/>
                <w:sz w:val="32"/>
                <w:szCs w:val="32"/>
                <w:rtl/>
              </w:rPr>
              <w:t>صح</w:t>
            </w:r>
          </w:p>
        </w:tc>
        <w:tc>
          <w:tcPr>
            <w:tcW w:w="1098" w:type="dxa"/>
            <w:shd w:val="clear" w:color="auto" w:fill="auto"/>
          </w:tcPr>
          <w:p w:rsidR="00144DE8" w:rsidRPr="00DB6D34" w:rsidRDefault="00144DE8" w:rsidP="00337E44">
            <w:pPr>
              <w:tabs>
                <w:tab w:val="right" w:pos="418"/>
              </w:tabs>
              <w:suppressAutoHyphens/>
              <w:bidi/>
              <w:spacing w:after="120" w:line="240" w:lineRule="auto"/>
              <w:jc w:val="lowKashida"/>
              <w:rPr>
                <w:rFonts w:ascii="Simplified Arabic" w:hAnsi="Simplified Arabic" w:cs="Simplified Arabic"/>
                <w:sz w:val="32"/>
                <w:szCs w:val="32"/>
                <w:rtl/>
              </w:rPr>
            </w:pPr>
          </w:p>
        </w:tc>
      </w:tr>
      <w:tr w:rsidR="00144DE8" w:rsidRPr="00DB6D34" w:rsidTr="00337E44">
        <w:tc>
          <w:tcPr>
            <w:tcW w:w="7785" w:type="dxa"/>
            <w:shd w:val="clear" w:color="auto" w:fill="auto"/>
          </w:tcPr>
          <w:p w:rsidR="00144DE8" w:rsidRPr="00DB6D34" w:rsidRDefault="00EC79CF" w:rsidP="00EC79CF">
            <w:pPr>
              <w:numPr>
                <w:ilvl w:val="0"/>
                <w:numId w:val="12"/>
              </w:numPr>
              <w:tabs>
                <w:tab w:val="right" w:pos="418"/>
              </w:tabs>
              <w:suppressAutoHyphens/>
              <w:bidi/>
              <w:spacing w:after="120" w:line="240" w:lineRule="auto"/>
              <w:jc w:val="lowKashida"/>
              <w:rPr>
                <w:rFonts w:ascii="Simplified Arabic" w:hAnsi="Simplified Arabic" w:cs="Simplified Arabic"/>
                <w:sz w:val="32"/>
                <w:szCs w:val="32"/>
                <w:rtl/>
              </w:rPr>
            </w:pPr>
            <w:r>
              <w:rPr>
                <w:rFonts w:ascii="Simplified Arabic" w:hAnsi="Simplified Arabic" w:cs="Simplified Arabic"/>
                <w:sz w:val="32"/>
                <w:szCs w:val="32"/>
                <w:rtl/>
              </w:rPr>
              <w:t>لا يجوز للمرأة مصافحة الأجنبي</w:t>
            </w:r>
            <w:r>
              <w:rPr>
                <w:rFonts w:ascii="Simplified Arabic" w:hAnsi="Simplified Arabic" w:cs="Simplified Arabic" w:hint="cs"/>
                <w:sz w:val="32"/>
                <w:szCs w:val="32"/>
                <w:rtl/>
              </w:rPr>
              <w:t>ّ المكلّف</w:t>
            </w:r>
          </w:p>
        </w:tc>
        <w:tc>
          <w:tcPr>
            <w:tcW w:w="720" w:type="dxa"/>
            <w:shd w:val="clear" w:color="auto" w:fill="auto"/>
          </w:tcPr>
          <w:p w:rsidR="00144DE8" w:rsidRPr="00DB6D34" w:rsidRDefault="00144DE8" w:rsidP="00337E44">
            <w:pPr>
              <w:tabs>
                <w:tab w:val="right" w:pos="418"/>
              </w:tabs>
              <w:suppressAutoHyphens/>
              <w:bidi/>
              <w:spacing w:after="120" w:line="240" w:lineRule="auto"/>
              <w:jc w:val="lowKashida"/>
              <w:rPr>
                <w:rFonts w:ascii="Simplified Arabic" w:hAnsi="Simplified Arabic" w:cs="Simplified Arabic"/>
                <w:sz w:val="32"/>
                <w:szCs w:val="32"/>
                <w:rtl/>
              </w:rPr>
            </w:pPr>
            <w:r w:rsidRPr="00DB6D34">
              <w:rPr>
                <w:rFonts w:ascii="Simplified Arabic" w:hAnsi="Simplified Arabic" w:cs="Simplified Arabic"/>
                <w:sz w:val="32"/>
                <w:szCs w:val="32"/>
                <w:rtl/>
              </w:rPr>
              <w:t>صح</w:t>
            </w:r>
          </w:p>
        </w:tc>
        <w:tc>
          <w:tcPr>
            <w:tcW w:w="1098" w:type="dxa"/>
            <w:shd w:val="clear" w:color="auto" w:fill="auto"/>
          </w:tcPr>
          <w:p w:rsidR="00144DE8" w:rsidRPr="00DB6D34" w:rsidRDefault="00144DE8" w:rsidP="00337E44">
            <w:pPr>
              <w:tabs>
                <w:tab w:val="right" w:pos="418"/>
              </w:tabs>
              <w:suppressAutoHyphens/>
              <w:bidi/>
              <w:spacing w:after="120" w:line="240" w:lineRule="auto"/>
              <w:jc w:val="lowKashida"/>
              <w:rPr>
                <w:rFonts w:ascii="Simplified Arabic" w:hAnsi="Simplified Arabic" w:cs="Simplified Arabic"/>
                <w:sz w:val="32"/>
                <w:szCs w:val="32"/>
                <w:rtl/>
              </w:rPr>
            </w:pPr>
          </w:p>
        </w:tc>
      </w:tr>
      <w:tr w:rsidR="00144DE8" w:rsidRPr="00DB6D34" w:rsidTr="00337E44">
        <w:tc>
          <w:tcPr>
            <w:tcW w:w="7785" w:type="dxa"/>
            <w:shd w:val="clear" w:color="auto" w:fill="auto"/>
          </w:tcPr>
          <w:p w:rsidR="00144DE8" w:rsidRPr="00DB6D34" w:rsidRDefault="00144DE8" w:rsidP="00EC79CF">
            <w:pPr>
              <w:numPr>
                <w:ilvl w:val="0"/>
                <w:numId w:val="12"/>
              </w:numPr>
              <w:tabs>
                <w:tab w:val="right" w:pos="418"/>
              </w:tabs>
              <w:suppressAutoHyphens/>
              <w:bidi/>
              <w:spacing w:after="120" w:line="240" w:lineRule="auto"/>
              <w:jc w:val="lowKashida"/>
              <w:rPr>
                <w:rFonts w:ascii="Simplified Arabic" w:hAnsi="Simplified Arabic" w:cs="Simplified Arabic"/>
                <w:sz w:val="32"/>
                <w:szCs w:val="32"/>
                <w:rtl/>
              </w:rPr>
            </w:pPr>
            <w:r w:rsidRPr="00DB6D34">
              <w:rPr>
                <w:rFonts w:ascii="Simplified Arabic" w:hAnsi="Simplified Arabic" w:cs="Simplified Arabic"/>
                <w:sz w:val="32"/>
                <w:szCs w:val="32"/>
                <w:rtl/>
              </w:rPr>
              <w:t xml:space="preserve">يجوز للمرأة مصافحة الأجنبيّ فقط لو كان </w:t>
            </w:r>
            <w:r w:rsidR="00EC79CF">
              <w:rPr>
                <w:rFonts w:ascii="Simplified Arabic" w:hAnsi="Simplified Arabic" w:cs="Simplified Arabic" w:hint="cs"/>
                <w:sz w:val="32"/>
                <w:szCs w:val="32"/>
                <w:rtl/>
              </w:rPr>
              <w:t>مجنوناً.</w:t>
            </w:r>
          </w:p>
        </w:tc>
        <w:tc>
          <w:tcPr>
            <w:tcW w:w="720" w:type="dxa"/>
            <w:shd w:val="clear" w:color="auto" w:fill="auto"/>
          </w:tcPr>
          <w:p w:rsidR="00144DE8" w:rsidRPr="00DB6D34" w:rsidRDefault="00144DE8" w:rsidP="00337E44">
            <w:pPr>
              <w:tabs>
                <w:tab w:val="right" w:pos="418"/>
              </w:tabs>
              <w:suppressAutoHyphens/>
              <w:bidi/>
              <w:spacing w:after="120" w:line="240" w:lineRule="auto"/>
              <w:jc w:val="lowKashida"/>
              <w:rPr>
                <w:rFonts w:ascii="Simplified Arabic" w:hAnsi="Simplified Arabic" w:cs="Simplified Arabic"/>
                <w:sz w:val="32"/>
                <w:szCs w:val="32"/>
                <w:rtl/>
              </w:rPr>
            </w:pPr>
          </w:p>
        </w:tc>
        <w:tc>
          <w:tcPr>
            <w:tcW w:w="1098" w:type="dxa"/>
            <w:shd w:val="clear" w:color="auto" w:fill="auto"/>
          </w:tcPr>
          <w:p w:rsidR="00144DE8" w:rsidRPr="00DB6D34" w:rsidRDefault="00144DE8" w:rsidP="00337E44">
            <w:pPr>
              <w:tabs>
                <w:tab w:val="right" w:pos="418"/>
              </w:tabs>
              <w:suppressAutoHyphens/>
              <w:bidi/>
              <w:spacing w:after="120" w:line="240" w:lineRule="auto"/>
              <w:jc w:val="lowKashida"/>
              <w:rPr>
                <w:rFonts w:ascii="Simplified Arabic" w:hAnsi="Simplified Arabic" w:cs="Simplified Arabic"/>
                <w:sz w:val="32"/>
                <w:szCs w:val="32"/>
                <w:rtl/>
              </w:rPr>
            </w:pPr>
            <w:r w:rsidRPr="00DB6D34">
              <w:rPr>
                <w:rFonts w:ascii="Simplified Arabic" w:hAnsi="Simplified Arabic" w:cs="Simplified Arabic"/>
                <w:sz w:val="32"/>
                <w:szCs w:val="32"/>
                <w:rtl/>
              </w:rPr>
              <w:t>خطأ</w:t>
            </w:r>
          </w:p>
        </w:tc>
      </w:tr>
    </w:tbl>
    <w:p w:rsidR="00144DE8" w:rsidRPr="00DB6D34" w:rsidRDefault="00144DE8" w:rsidP="00144DE8">
      <w:pPr>
        <w:pStyle w:val="ListParagraph"/>
        <w:suppressAutoHyphens/>
        <w:spacing w:after="120"/>
        <w:ind w:left="1080"/>
        <w:jc w:val="lowKashida"/>
        <w:rPr>
          <w:rFonts w:ascii="Simplified Arabic" w:hAnsi="Simplified Arabic" w:cs="Simplified Arabic"/>
          <w:b/>
          <w:bCs/>
          <w:sz w:val="32"/>
          <w:szCs w:val="32"/>
          <w:rtl/>
        </w:rPr>
      </w:pPr>
    </w:p>
    <w:p w:rsidR="00144DE8" w:rsidRPr="00DB6D34" w:rsidRDefault="00144DE8" w:rsidP="00144DE8">
      <w:pPr>
        <w:pStyle w:val="ListParagraph"/>
        <w:suppressAutoHyphens/>
        <w:spacing w:after="120"/>
        <w:ind w:left="1080"/>
        <w:jc w:val="lowKashida"/>
        <w:rPr>
          <w:rFonts w:ascii="Simplified Arabic" w:hAnsi="Simplified Arabic" w:cs="Simplified Arabic"/>
          <w:b/>
          <w:bCs/>
          <w:sz w:val="32"/>
          <w:szCs w:val="32"/>
          <w:rtl/>
        </w:rPr>
      </w:pPr>
      <w:r w:rsidRPr="00DB6D34">
        <w:rPr>
          <w:rFonts w:ascii="Simplified Arabic" w:hAnsi="Simplified Arabic" w:cs="Simplified Arabic"/>
          <w:b/>
          <w:bCs/>
          <w:sz w:val="32"/>
          <w:szCs w:val="32"/>
          <w:rtl/>
        </w:rPr>
        <w:t xml:space="preserve"> </w:t>
      </w:r>
    </w:p>
    <w:p w:rsidR="00144DE8" w:rsidRPr="00DB6D34" w:rsidRDefault="00144DE8" w:rsidP="00144DE8">
      <w:pPr>
        <w:pStyle w:val="ListParagraph"/>
        <w:suppressAutoHyphens/>
        <w:spacing w:after="120"/>
        <w:ind w:left="1080"/>
        <w:jc w:val="lowKashida"/>
        <w:rPr>
          <w:rFonts w:ascii="Simplified Arabic" w:hAnsi="Simplified Arabic" w:cs="Simplified Arabic"/>
          <w:b/>
          <w:bCs/>
          <w:sz w:val="32"/>
          <w:szCs w:val="32"/>
        </w:rPr>
      </w:pPr>
    </w:p>
    <w:p w:rsidR="00144DE8" w:rsidRPr="00F86699" w:rsidRDefault="00144DE8" w:rsidP="00144DE8">
      <w:pPr>
        <w:pStyle w:val="ListParagraph"/>
        <w:numPr>
          <w:ilvl w:val="0"/>
          <w:numId w:val="8"/>
        </w:numPr>
        <w:suppressAutoHyphens/>
        <w:spacing w:after="120"/>
        <w:jc w:val="lowKashida"/>
        <w:rPr>
          <w:rFonts w:ascii="Simplified Arabic" w:hAnsi="Simplified Arabic" w:cs="Simplified Arabic"/>
          <w:b/>
          <w:bCs/>
          <w:color w:val="8064A2" w:themeColor="accent4"/>
          <w:sz w:val="32"/>
          <w:szCs w:val="32"/>
          <w:u w:val="single"/>
          <w:lang w:bidi="ar-LB"/>
        </w:rPr>
      </w:pPr>
      <w:r w:rsidRPr="00F86699">
        <w:rPr>
          <w:rFonts w:ascii="Simplified Arabic" w:hAnsi="Simplified Arabic" w:cs="Simplified Arabic"/>
          <w:b/>
          <w:bCs/>
          <w:color w:val="8064A2" w:themeColor="accent4"/>
          <w:sz w:val="32"/>
          <w:szCs w:val="32"/>
          <w:u w:val="single"/>
          <w:rtl/>
          <w:lang w:bidi="ar-LB"/>
        </w:rPr>
        <w:t xml:space="preserve">نظر ولمس المميِّز: </w:t>
      </w:r>
    </w:p>
    <w:p w:rsidR="00144DE8" w:rsidRPr="00DB6D34" w:rsidRDefault="00144DE8" w:rsidP="00144DE8">
      <w:pPr>
        <w:pStyle w:val="ListParagraph"/>
        <w:suppressAutoHyphens/>
        <w:spacing w:after="120"/>
        <w:ind w:left="1080"/>
        <w:jc w:val="lowKashida"/>
        <w:rPr>
          <w:rFonts w:ascii="Simplified Arabic" w:hAnsi="Simplified Arabic" w:cs="Simplified Arabic"/>
          <w:b/>
          <w:bCs/>
          <w:sz w:val="32"/>
          <w:szCs w:val="32"/>
        </w:rPr>
      </w:pPr>
    </w:p>
    <w:p w:rsidR="00144DE8" w:rsidRPr="00DB6D34" w:rsidRDefault="00144DE8" w:rsidP="00144DE8">
      <w:pPr>
        <w:pStyle w:val="ListParagraph"/>
        <w:suppressAutoHyphens/>
        <w:spacing w:after="120"/>
        <w:ind w:left="1080"/>
        <w:jc w:val="lowKashida"/>
        <w:rPr>
          <w:rFonts w:ascii="Simplified Arabic" w:hAnsi="Simplified Arabic" w:cs="Simplified Arabic"/>
          <w:b/>
          <w:bCs/>
          <w:sz w:val="32"/>
          <w:szCs w:val="32"/>
          <w:rtl/>
        </w:rPr>
      </w:pPr>
      <w:r w:rsidRPr="00DB6D34">
        <w:rPr>
          <w:rFonts w:ascii="Simplified Arabic" w:hAnsi="Simplified Arabic" w:cs="Simplified Arabic"/>
          <w:b/>
          <w:bCs/>
          <w:sz w:val="32"/>
          <w:szCs w:val="32"/>
          <w:rtl/>
        </w:rPr>
        <w:t>سؤال:</w:t>
      </w:r>
      <w:r w:rsidRPr="002C3881">
        <w:rPr>
          <w:rFonts w:ascii="Simplified Arabic" w:hAnsi="Simplified Arabic" w:cs="Simplified Arabic"/>
          <w:b/>
          <w:bCs/>
          <w:color w:val="FF0000"/>
          <w:sz w:val="32"/>
          <w:szCs w:val="32"/>
          <w:rtl/>
        </w:rPr>
        <w:t xml:space="preserve"> بماذا يختلف حكم الصبي المميز عن غير المميز في النظر إلى الأجنبية؟</w:t>
      </w:r>
    </w:p>
    <w:p w:rsidR="00144DE8" w:rsidRPr="00DB6D34" w:rsidRDefault="00144DE8" w:rsidP="00144DE8">
      <w:pPr>
        <w:pStyle w:val="ListParagraph"/>
        <w:suppressAutoHyphens/>
        <w:spacing w:after="120"/>
        <w:ind w:left="1080"/>
        <w:jc w:val="lowKashida"/>
        <w:rPr>
          <w:rFonts w:ascii="Simplified Arabic" w:hAnsi="Simplified Arabic" w:cs="Simplified Arabic"/>
          <w:b/>
          <w:bCs/>
          <w:sz w:val="32"/>
          <w:szCs w:val="32"/>
        </w:rPr>
      </w:pPr>
      <w:r w:rsidRPr="00DB6D34">
        <w:rPr>
          <w:rFonts w:ascii="Simplified Arabic" w:hAnsi="Simplified Arabic" w:cs="Simplified Arabic"/>
          <w:b/>
          <w:bCs/>
          <w:sz w:val="32"/>
          <w:szCs w:val="32"/>
          <w:rtl/>
        </w:rPr>
        <w:t>الجواب:</w:t>
      </w:r>
    </w:p>
    <w:p w:rsidR="00144DE8" w:rsidRPr="00DB6D34" w:rsidRDefault="00144DE8" w:rsidP="00144DE8">
      <w:pPr>
        <w:pStyle w:val="ListParagraph"/>
        <w:numPr>
          <w:ilvl w:val="0"/>
          <w:numId w:val="3"/>
        </w:numPr>
        <w:suppressAutoHyphens/>
        <w:spacing w:after="120"/>
        <w:jc w:val="mediumKashida"/>
        <w:rPr>
          <w:rFonts w:ascii="Simplified Arabic" w:hAnsi="Simplified Arabic" w:cs="Simplified Arabic"/>
          <w:sz w:val="32"/>
          <w:szCs w:val="32"/>
        </w:rPr>
      </w:pPr>
      <w:r w:rsidRPr="00DB6D34">
        <w:rPr>
          <w:rFonts w:ascii="Simplified Arabic" w:hAnsi="Simplified Arabic" w:cs="Simplified Arabic"/>
          <w:sz w:val="32"/>
          <w:szCs w:val="32"/>
          <w:rtl/>
        </w:rPr>
        <w:t>يجوز النظر واللمس لغير المميِّز، إلا إذا أدّى ذلك إلى إثارة الشهوة؛</w:t>
      </w:r>
      <w:r w:rsidRPr="00DB6D34">
        <w:rPr>
          <w:rFonts w:ascii="Simplified Arabic" w:hAnsi="Simplified Arabic" w:cs="Simplified Arabic"/>
          <w:sz w:val="32"/>
          <w:szCs w:val="32"/>
          <w:rtl/>
          <w:lang w:bidi="ar-LB"/>
        </w:rPr>
        <w:t xml:space="preserve"> بمعنى أن غير المميّز خارج عن أحكام النظر واللمس بغير شهوة</w:t>
      </w:r>
      <w:r w:rsidRPr="00DB6D34">
        <w:rPr>
          <w:rFonts w:ascii="Simplified Arabic" w:hAnsi="Simplified Arabic" w:cs="Simplified Arabic"/>
          <w:sz w:val="32"/>
          <w:szCs w:val="32"/>
          <w:rtl/>
        </w:rPr>
        <w:t>.</w:t>
      </w:r>
    </w:p>
    <w:p w:rsidR="00144DE8" w:rsidRPr="00DB6D34" w:rsidRDefault="00144DE8" w:rsidP="00144DE8">
      <w:pPr>
        <w:pStyle w:val="ListParagraph"/>
        <w:numPr>
          <w:ilvl w:val="0"/>
          <w:numId w:val="3"/>
        </w:numPr>
        <w:suppressAutoHyphens/>
        <w:spacing w:after="120"/>
        <w:jc w:val="mediumKashida"/>
        <w:rPr>
          <w:rFonts w:ascii="Simplified Arabic" w:hAnsi="Simplified Arabic" w:cs="Simplified Arabic"/>
          <w:b/>
          <w:bCs/>
          <w:sz w:val="32"/>
          <w:szCs w:val="32"/>
        </w:rPr>
      </w:pPr>
      <w:r w:rsidRPr="00DB6D34">
        <w:rPr>
          <w:rFonts w:ascii="Simplified Arabic" w:hAnsi="Simplified Arabic" w:cs="Simplified Arabic"/>
          <w:sz w:val="32"/>
          <w:szCs w:val="32"/>
          <w:rtl/>
        </w:rPr>
        <w:t xml:space="preserve">لا يجب على المرأة التستّر عن الصبي المميّز. نعم، إذا بلغ مبلغاً يترتب على النظر منه ثوران الشهوة فعلاً فيجب التستر عنه، بل الأحوط وجوباً ذلك حتى لو كان سيؤدي ذلك إلى إثارة الشهوة مستقبلاً. </w:t>
      </w:r>
    </w:p>
    <w:p w:rsidR="00144DE8" w:rsidRPr="00DB6D34" w:rsidRDefault="00144DE8" w:rsidP="00144DE8">
      <w:pPr>
        <w:pStyle w:val="ListParagraph"/>
        <w:suppressAutoHyphens/>
        <w:spacing w:after="120"/>
        <w:ind w:left="1080"/>
        <w:jc w:val="mediumKashida"/>
        <w:rPr>
          <w:rFonts w:ascii="Simplified Arabic" w:hAnsi="Simplified Arabic" w:cs="Simplified Arabic"/>
          <w:b/>
          <w:bCs/>
          <w:sz w:val="32"/>
          <w:szCs w:val="32"/>
        </w:rPr>
      </w:pPr>
      <w:r w:rsidRPr="00DB6D34">
        <w:rPr>
          <w:rFonts w:ascii="Simplified Arabic" w:hAnsi="Simplified Arabic" w:cs="Simplified Arabic"/>
          <w:b/>
          <w:bCs/>
          <w:sz w:val="32"/>
          <w:szCs w:val="32"/>
          <w:rtl/>
        </w:rPr>
        <w:t xml:space="preserve"> </w:t>
      </w:r>
    </w:p>
    <w:p w:rsidR="00144DE8" w:rsidRPr="00DB6D34" w:rsidRDefault="00144DE8" w:rsidP="00144DE8">
      <w:pPr>
        <w:pStyle w:val="ListParagraph"/>
        <w:numPr>
          <w:ilvl w:val="0"/>
          <w:numId w:val="11"/>
        </w:numPr>
        <w:suppressAutoHyphens/>
        <w:spacing w:after="120"/>
        <w:jc w:val="mediumKashida"/>
        <w:rPr>
          <w:rFonts w:ascii="Simplified Arabic" w:hAnsi="Simplified Arabic" w:cs="Simplified Arabic"/>
          <w:sz w:val="32"/>
          <w:szCs w:val="32"/>
        </w:rPr>
      </w:pPr>
      <w:r w:rsidRPr="00DB6D34">
        <w:rPr>
          <w:rFonts w:ascii="Simplified Arabic" w:hAnsi="Simplified Arabic" w:cs="Simplified Arabic"/>
          <w:b/>
          <w:bCs/>
          <w:sz w:val="32"/>
          <w:szCs w:val="32"/>
          <w:rtl/>
        </w:rPr>
        <w:t xml:space="preserve">قاعدة: </w:t>
      </w:r>
      <w:r w:rsidRPr="00DB6D34">
        <w:rPr>
          <w:rFonts w:ascii="Simplified Arabic" w:hAnsi="Simplified Arabic" w:cs="Simplified Arabic"/>
          <w:sz w:val="32"/>
          <w:szCs w:val="32"/>
          <w:rtl/>
        </w:rPr>
        <w:t>كل ما يحرم النظر إليه يحرم لمسه مطلقاً، فلا يجوز لمسُ الأجنبيّ للأجنبية، وكذا لا يجوز للأجنبية لمس الأجنبيّ.</w:t>
      </w:r>
    </w:p>
    <w:p w:rsidR="00144DE8" w:rsidRPr="00DB6D34" w:rsidRDefault="00144DE8" w:rsidP="00144DE8">
      <w:pPr>
        <w:pStyle w:val="ListParagraph"/>
        <w:suppressAutoHyphens/>
        <w:spacing w:after="120"/>
        <w:ind w:left="1440"/>
        <w:jc w:val="mediumKashida"/>
        <w:rPr>
          <w:rFonts w:ascii="Simplified Arabic" w:hAnsi="Simplified Arabic" w:cs="Simplified Arabic"/>
          <w:sz w:val="32"/>
          <w:szCs w:val="32"/>
          <w:rtl/>
          <w:lang w:bidi="ar-LB"/>
        </w:rPr>
      </w:pPr>
      <w:r w:rsidRPr="00DB6D34">
        <w:rPr>
          <w:rFonts w:ascii="Simplified Arabic" w:hAnsi="Simplified Arabic" w:cs="Simplified Arabic"/>
          <w:b/>
          <w:bCs/>
          <w:sz w:val="32"/>
          <w:szCs w:val="32"/>
          <w:rtl/>
        </w:rPr>
        <w:t xml:space="preserve"> </w:t>
      </w:r>
    </w:p>
    <w:p w:rsidR="00144DE8" w:rsidRPr="00F86699" w:rsidRDefault="00144DE8" w:rsidP="00144DE8">
      <w:pPr>
        <w:pStyle w:val="ListParagraph"/>
        <w:numPr>
          <w:ilvl w:val="0"/>
          <w:numId w:val="8"/>
        </w:numPr>
        <w:rPr>
          <w:rFonts w:ascii="Simplified Arabic" w:hAnsi="Simplified Arabic" w:cs="Simplified Arabic"/>
          <w:b/>
          <w:bCs/>
          <w:color w:val="8064A2" w:themeColor="accent4"/>
          <w:sz w:val="32"/>
          <w:szCs w:val="32"/>
          <w:u w:val="single"/>
          <w:lang w:bidi="ar-LB"/>
        </w:rPr>
      </w:pPr>
      <w:r w:rsidRPr="00F86699">
        <w:rPr>
          <w:rFonts w:ascii="Simplified Arabic" w:hAnsi="Simplified Arabic" w:cs="Simplified Arabic"/>
          <w:b/>
          <w:bCs/>
          <w:color w:val="8064A2" w:themeColor="accent4"/>
          <w:sz w:val="32"/>
          <w:szCs w:val="32"/>
          <w:u w:val="single"/>
          <w:rtl/>
          <w:lang w:bidi="ar-LB"/>
        </w:rPr>
        <w:t>أحكام تختصّ بالطبابة:</w:t>
      </w:r>
    </w:p>
    <w:p w:rsidR="00144DE8" w:rsidRPr="00DB6D34" w:rsidRDefault="00144DE8" w:rsidP="00144DE8">
      <w:pPr>
        <w:pStyle w:val="ListParagraph"/>
        <w:suppressAutoHyphens/>
        <w:spacing w:after="120"/>
        <w:ind w:left="1800"/>
        <w:jc w:val="mediumKashida"/>
        <w:rPr>
          <w:rFonts w:ascii="Simplified Arabic" w:hAnsi="Simplified Arabic" w:cs="Simplified Arabic"/>
          <w:b/>
          <w:bCs/>
          <w:sz w:val="32"/>
          <w:szCs w:val="32"/>
        </w:rPr>
      </w:pPr>
    </w:p>
    <w:p w:rsidR="00144DE8" w:rsidRPr="00F86699" w:rsidRDefault="00144DE8" w:rsidP="00F86699">
      <w:pPr>
        <w:suppressAutoHyphens/>
        <w:bidi/>
        <w:spacing w:after="120"/>
        <w:jc w:val="mediumKashida"/>
        <w:rPr>
          <w:rFonts w:ascii="Simplified Arabic" w:hAnsi="Simplified Arabic" w:cs="Simplified Arabic"/>
          <w:b/>
          <w:bCs/>
          <w:color w:val="FF0000"/>
          <w:sz w:val="32"/>
          <w:szCs w:val="32"/>
          <w:rtl/>
        </w:rPr>
      </w:pPr>
      <w:r w:rsidRPr="00F86699">
        <w:rPr>
          <w:rFonts w:ascii="Simplified Arabic" w:hAnsi="Simplified Arabic" w:cs="Simplified Arabic"/>
          <w:b/>
          <w:bCs/>
          <w:color w:val="FF0000"/>
          <w:sz w:val="32"/>
          <w:szCs w:val="32"/>
          <w:rtl/>
        </w:rPr>
        <w:t xml:space="preserve">حالة للمناقشة: </w:t>
      </w:r>
    </w:p>
    <w:p w:rsidR="00144DE8" w:rsidRPr="00DB6D34" w:rsidRDefault="00144DE8" w:rsidP="00144DE8">
      <w:pPr>
        <w:pStyle w:val="ListParagraph"/>
        <w:suppressAutoHyphens/>
        <w:spacing w:after="120"/>
        <w:ind w:left="1080"/>
        <w:jc w:val="mediumKashida"/>
        <w:rPr>
          <w:rFonts w:ascii="Simplified Arabic" w:hAnsi="Simplified Arabic" w:cs="Simplified Arabic"/>
          <w:b/>
          <w:bCs/>
          <w:sz w:val="32"/>
          <w:szCs w:val="32"/>
          <w:rtl/>
        </w:rPr>
      </w:pPr>
      <w:r w:rsidRPr="00DB6D34">
        <w:rPr>
          <w:rFonts w:ascii="Simplified Arabic" w:hAnsi="Simplified Arabic" w:cs="Simplified Arabic"/>
          <w:b/>
          <w:bCs/>
          <w:sz w:val="32"/>
          <w:szCs w:val="32"/>
          <w:rtl/>
        </w:rPr>
        <w:t>تقول إحدى النساء أنا لا أثق بالطبيبات، ولا أتعالج إلا عند طبيب لأنه أفضل وأكفأ بشكل عام  حتى لو أدى ذلك إلى النظر واللمس.</w:t>
      </w:r>
    </w:p>
    <w:p w:rsidR="00144DE8" w:rsidRPr="00DB6D34" w:rsidRDefault="00144DE8" w:rsidP="00144DE8">
      <w:pPr>
        <w:pStyle w:val="ListParagraph"/>
        <w:numPr>
          <w:ilvl w:val="0"/>
          <w:numId w:val="3"/>
        </w:numPr>
        <w:suppressAutoHyphens/>
        <w:spacing w:after="120"/>
        <w:jc w:val="mediumKashida"/>
        <w:rPr>
          <w:rFonts w:ascii="Simplified Arabic" w:hAnsi="Simplified Arabic" w:cs="Simplified Arabic"/>
          <w:b/>
          <w:bCs/>
          <w:sz w:val="32"/>
          <w:szCs w:val="32"/>
        </w:rPr>
      </w:pPr>
      <w:r w:rsidRPr="00DB6D34">
        <w:rPr>
          <w:rFonts w:ascii="Simplified Arabic" w:hAnsi="Simplified Arabic" w:cs="Simplified Arabic"/>
          <w:b/>
          <w:bCs/>
          <w:sz w:val="32"/>
          <w:szCs w:val="32"/>
          <w:rtl/>
        </w:rPr>
        <w:t>هل هذا يبرر ذهابها للطبيب؟</w:t>
      </w:r>
    </w:p>
    <w:p w:rsidR="00144DE8" w:rsidRPr="00DB6D34" w:rsidRDefault="00144DE8" w:rsidP="00144DE8">
      <w:pPr>
        <w:pStyle w:val="ListParagraph"/>
        <w:numPr>
          <w:ilvl w:val="0"/>
          <w:numId w:val="3"/>
        </w:numPr>
        <w:suppressAutoHyphens/>
        <w:spacing w:after="120"/>
        <w:jc w:val="mediumKashida"/>
        <w:rPr>
          <w:rFonts w:ascii="Simplified Arabic" w:hAnsi="Simplified Arabic" w:cs="Simplified Arabic"/>
          <w:b/>
          <w:bCs/>
          <w:sz w:val="32"/>
          <w:szCs w:val="32"/>
        </w:rPr>
      </w:pPr>
      <w:r w:rsidRPr="00DB6D34">
        <w:rPr>
          <w:rFonts w:ascii="Simplified Arabic" w:hAnsi="Simplified Arabic" w:cs="Simplified Arabic"/>
          <w:b/>
          <w:bCs/>
          <w:sz w:val="32"/>
          <w:szCs w:val="32"/>
          <w:rtl/>
        </w:rPr>
        <w:lastRenderedPageBreak/>
        <w:t xml:space="preserve">هل يوجد حالات يجوّز للمرأة اللجوء إلى طبيب؟ </w:t>
      </w:r>
    </w:p>
    <w:p w:rsidR="00144DE8" w:rsidRPr="00DB6D34" w:rsidRDefault="00144DE8" w:rsidP="00144DE8">
      <w:pPr>
        <w:pStyle w:val="ListParagraph"/>
        <w:suppressAutoHyphens/>
        <w:spacing w:after="120"/>
        <w:ind w:left="1080"/>
        <w:jc w:val="mediumKashida"/>
        <w:rPr>
          <w:rFonts w:ascii="Simplified Arabic" w:hAnsi="Simplified Arabic" w:cs="Simplified Arabic"/>
          <w:b/>
          <w:bCs/>
          <w:sz w:val="32"/>
          <w:szCs w:val="32"/>
          <w:rtl/>
        </w:rPr>
      </w:pPr>
      <w:r w:rsidRPr="00DB6D34">
        <w:rPr>
          <w:rFonts w:ascii="Simplified Arabic" w:hAnsi="Simplified Arabic" w:cs="Simplified Arabic"/>
          <w:b/>
          <w:bCs/>
          <w:sz w:val="32"/>
          <w:szCs w:val="32"/>
          <w:rtl/>
        </w:rPr>
        <w:t xml:space="preserve"> </w:t>
      </w:r>
    </w:p>
    <w:p w:rsidR="00144DE8" w:rsidRPr="00F86699" w:rsidRDefault="00144DE8" w:rsidP="00F86699">
      <w:pPr>
        <w:suppressAutoHyphens/>
        <w:bidi/>
        <w:spacing w:after="120"/>
        <w:jc w:val="mediumKashida"/>
        <w:rPr>
          <w:rFonts w:ascii="Simplified Arabic" w:hAnsi="Simplified Arabic" w:cs="Simplified Arabic"/>
          <w:b/>
          <w:bCs/>
          <w:color w:val="FF0000"/>
          <w:sz w:val="32"/>
          <w:szCs w:val="32"/>
        </w:rPr>
      </w:pPr>
      <w:r w:rsidRPr="00F86699">
        <w:rPr>
          <w:rFonts w:ascii="Simplified Arabic" w:hAnsi="Simplified Arabic" w:cs="Simplified Arabic"/>
          <w:b/>
          <w:bCs/>
          <w:color w:val="FF0000"/>
          <w:sz w:val="32"/>
          <w:szCs w:val="32"/>
          <w:rtl/>
        </w:rPr>
        <w:t>أحكام العلاج عند الطبيب:</w:t>
      </w:r>
    </w:p>
    <w:p w:rsidR="00144DE8" w:rsidRPr="00DB6D34" w:rsidRDefault="00144DE8" w:rsidP="00144DE8">
      <w:pPr>
        <w:pStyle w:val="ListParagraph"/>
        <w:suppressAutoHyphens/>
        <w:spacing w:after="120"/>
        <w:ind w:left="1800"/>
        <w:jc w:val="mediumKashida"/>
        <w:rPr>
          <w:rFonts w:ascii="Simplified Arabic" w:hAnsi="Simplified Arabic" w:cs="Simplified Arabic"/>
          <w:b/>
          <w:bCs/>
          <w:sz w:val="32"/>
          <w:szCs w:val="32"/>
          <w:u w:val="single"/>
        </w:rPr>
      </w:pPr>
    </w:p>
    <w:p w:rsidR="00144DE8" w:rsidRPr="00DB6D34" w:rsidRDefault="00144DE8" w:rsidP="00144DE8">
      <w:pPr>
        <w:pStyle w:val="ListParagraph"/>
        <w:numPr>
          <w:ilvl w:val="0"/>
          <w:numId w:val="3"/>
        </w:numPr>
        <w:jc w:val="both"/>
        <w:rPr>
          <w:rFonts w:ascii="Simplified Arabic" w:hAnsi="Simplified Arabic" w:cs="Simplified Arabic"/>
          <w:sz w:val="32"/>
          <w:szCs w:val="32"/>
          <w:rtl/>
          <w:lang w:bidi="ar-LB"/>
        </w:rPr>
      </w:pPr>
      <w:r w:rsidRPr="00DB6D34">
        <w:rPr>
          <w:rFonts w:ascii="Simplified Arabic" w:hAnsi="Simplified Arabic" w:cs="Simplified Arabic"/>
          <w:sz w:val="32"/>
          <w:szCs w:val="32"/>
          <w:rtl/>
          <w:lang w:bidi="ar-LB"/>
        </w:rPr>
        <w:t xml:space="preserve">لا يجوز للمرأة بشكل طبيعيّ، ومن دون الضرورة، أن تكشف نفسها أمام الطبيب الأجنبيّ إذا استلزم ذلك النظر أو اللمس المحرَّمين. </w:t>
      </w:r>
    </w:p>
    <w:p w:rsidR="00144DE8" w:rsidRPr="00DB6D34" w:rsidRDefault="00144DE8" w:rsidP="00144DE8">
      <w:pPr>
        <w:pStyle w:val="ListParagraph"/>
        <w:numPr>
          <w:ilvl w:val="0"/>
          <w:numId w:val="3"/>
        </w:numPr>
        <w:jc w:val="both"/>
        <w:rPr>
          <w:rFonts w:ascii="Simplified Arabic" w:hAnsi="Simplified Arabic" w:cs="Simplified Arabic"/>
          <w:sz w:val="32"/>
          <w:szCs w:val="32"/>
          <w:lang w:bidi="ar-LB"/>
        </w:rPr>
      </w:pPr>
      <w:r w:rsidRPr="00DB6D34">
        <w:rPr>
          <w:rFonts w:ascii="Simplified Arabic" w:hAnsi="Simplified Arabic" w:cs="Simplified Arabic"/>
          <w:sz w:val="32"/>
          <w:szCs w:val="32"/>
          <w:rtl/>
          <w:lang w:bidi="ar-LB"/>
        </w:rPr>
        <w:t>لا يجوز للمرأة مراجعة الطبيب الرجل إذا كانت مستلزمة للّمس أو النظر المحرَّمين، إلاّ مع تعذّر أو تعسّر مراجعة الطبيبة التي يكون فيها الكفاية.</w:t>
      </w:r>
    </w:p>
    <w:p w:rsidR="00144DE8" w:rsidRPr="00DB6D34" w:rsidRDefault="00144DE8" w:rsidP="00144DE8">
      <w:pPr>
        <w:pStyle w:val="ListParagraph"/>
        <w:jc w:val="both"/>
        <w:rPr>
          <w:rFonts w:ascii="Simplified Arabic" w:hAnsi="Simplified Arabic" w:cs="Simplified Arabic"/>
          <w:sz w:val="32"/>
          <w:szCs w:val="32"/>
          <w:lang w:bidi="ar-LB"/>
        </w:rPr>
      </w:pPr>
      <w:r w:rsidRPr="00DB6D34">
        <w:rPr>
          <w:rFonts w:ascii="Simplified Arabic" w:hAnsi="Simplified Arabic" w:cs="Simplified Arabic"/>
          <w:sz w:val="32"/>
          <w:szCs w:val="32"/>
          <w:rtl/>
          <w:lang w:bidi="ar-LB"/>
        </w:rPr>
        <w:t xml:space="preserve"> </w:t>
      </w:r>
    </w:p>
    <w:p w:rsidR="00144DE8" w:rsidRPr="00144DE8" w:rsidRDefault="00144DE8" w:rsidP="00144DE8">
      <w:pPr>
        <w:pStyle w:val="ListParagraph"/>
        <w:numPr>
          <w:ilvl w:val="0"/>
          <w:numId w:val="3"/>
        </w:numPr>
        <w:rPr>
          <w:rFonts w:ascii="Simplified Arabic" w:hAnsi="Simplified Arabic" w:cs="Simplified Arabic"/>
          <w:sz w:val="32"/>
          <w:szCs w:val="32"/>
          <w:lang w:bidi="ar-LB"/>
        </w:rPr>
      </w:pPr>
      <w:r w:rsidRPr="00DB6D34">
        <w:rPr>
          <w:rFonts w:ascii="Simplified Arabic" w:hAnsi="Simplified Arabic" w:cs="Simplified Arabic"/>
          <w:sz w:val="32"/>
          <w:szCs w:val="32"/>
          <w:rtl/>
          <w:lang w:bidi="ar-LB"/>
        </w:rPr>
        <w:t>يجوز إجراء الفحوصات الطبية عند الطبيب، مع مراعاة أحكام النظر واللمس كافّة.</w:t>
      </w:r>
    </w:p>
    <w:p w:rsidR="00144DE8" w:rsidRPr="00DB6D34" w:rsidRDefault="00144DE8" w:rsidP="00144DE8">
      <w:pPr>
        <w:pStyle w:val="ListParagraph"/>
        <w:numPr>
          <w:ilvl w:val="0"/>
          <w:numId w:val="3"/>
        </w:numPr>
        <w:jc w:val="both"/>
        <w:rPr>
          <w:rFonts w:ascii="Simplified Arabic" w:hAnsi="Simplified Arabic" w:cs="Simplified Arabic"/>
          <w:sz w:val="32"/>
          <w:szCs w:val="32"/>
        </w:rPr>
      </w:pPr>
      <w:r w:rsidRPr="00DB6D34">
        <w:rPr>
          <w:rFonts w:ascii="Simplified Arabic" w:hAnsi="Simplified Arabic" w:cs="Simplified Arabic"/>
          <w:sz w:val="32"/>
          <w:szCs w:val="32"/>
          <w:rtl/>
        </w:rPr>
        <w:t>المراد بضرورة اللمس والنظر في مقام العلاج، توقّفُ تشخيص المرض وعلاجه عليهما عرفاً، ويُرجَع في حدودها إلى مقدار التوقّف والحاجة.</w:t>
      </w:r>
    </w:p>
    <w:p w:rsidR="00144DE8" w:rsidRPr="00DB6D34" w:rsidRDefault="00144DE8" w:rsidP="00144DE8">
      <w:pPr>
        <w:pStyle w:val="ListParagraph"/>
        <w:jc w:val="both"/>
        <w:rPr>
          <w:rFonts w:ascii="Simplified Arabic" w:hAnsi="Simplified Arabic" w:cs="Simplified Arabic"/>
          <w:sz w:val="32"/>
          <w:szCs w:val="32"/>
        </w:rPr>
      </w:pPr>
      <w:r w:rsidRPr="00DB6D34">
        <w:rPr>
          <w:rFonts w:ascii="Simplified Arabic" w:hAnsi="Simplified Arabic" w:cs="Simplified Arabic"/>
          <w:sz w:val="32"/>
          <w:szCs w:val="32"/>
          <w:rtl/>
        </w:rPr>
        <w:t xml:space="preserve"> </w:t>
      </w:r>
    </w:p>
    <w:p w:rsidR="00144DE8" w:rsidRPr="00DB6D34" w:rsidRDefault="00144DE8" w:rsidP="00144DE8">
      <w:pPr>
        <w:pStyle w:val="ListParagraph"/>
        <w:numPr>
          <w:ilvl w:val="0"/>
          <w:numId w:val="3"/>
        </w:numPr>
        <w:jc w:val="both"/>
        <w:rPr>
          <w:rFonts w:ascii="Simplified Arabic" w:hAnsi="Simplified Arabic" w:cs="Simplified Arabic"/>
          <w:sz w:val="32"/>
          <w:szCs w:val="32"/>
          <w:lang w:bidi="ar-LB"/>
        </w:rPr>
      </w:pPr>
      <w:r w:rsidRPr="00DB6D34">
        <w:rPr>
          <w:rFonts w:ascii="Simplified Arabic" w:hAnsi="Simplified Arabic" w:cs="Simplified Arabic"/>
          <w:sz w:val="32"/>
          <w:szCs w:val="32"/>
          <w:rtl/>
          <w:lang w:bidi="ar-LB"/>
        </w:rPr>
        <w:t>العقم ليس مرضاً في نفسه، ولا يبرّر مراجعة الطبيب الأجنبيّ إذا استلزم اللمس والنظر المحرّمين. نعم، إذا كان هناك احتمال عقلائيّ من أنَّ العقم ناشئ من مرض يمكن علاجه ولم توجد الطبيبة التي باستطاعتها إجراء المعاينة والعلاج، فلا إشكال في مراجعة الطبيب لذلك</w:t>
      </w:r>
      <w:r w:rsidR="00EC79CF">
        <w:rPr>
          <w:rFonts w:ascii="Simplified Arabic" w:hAnsi="Simplified Arabic" w:cs="Simplified Arabic" w:hint="cs"/>
          <w:sz w:val="32"/>
          <w:szCs w:val="32"/>
          <w:rtl/>
          <w:lang w:bidi="ar-LB"/>
        </w:rPr>
        <w:t>، في حالة الحرج</w:t>
      </w:r>
      <w:bookmarkStart w:id="0" w:name="_GoBack"/>
      <w:bookmarkEnd w:id="0"/>
      <w:r w:rsidRPr="00DB6D34">
        <w:rPr>
          <w:rFonts w:ascii="Simplified Arabic" w:hAnsi="Simplified Arabic" w:cs="Simplified Arabic"/>
          <w:sz w:val="32"/>
          <w:szCs w:val="32"/>
          <w:rtl/>
          <w:lang w:bidi="ar-LB"/>
        </w:rPr>
        <w:t>.</w:t>
      </w:r>
    </w:p>
    <w:p w:rsidR="00144DE8" w:rsidRPr="00DB6D34" w:rsidRDefault="00144DE8" w:rsidP="00144DE8">
      <w:pPr>
        <w:pStyle w:val="ListParagraph"/>
        <w:numPr>
          <w:ilvl w:val="0"/>
          <w:numId w:val="3"/>
        </w:numPr>
        <w:jc w:val="both"/>
        <w:rPr>
          <w:rFonts w:ascii="Simplified Arabic" w:hAnsi="Simplified Arabic" w:cs="Simplified Arabic"/>
          <w:b/>
          <w:bCs/>
          <w:sz w:val="32"/>
          <w:szCs w:val="32"/>
          <w:lang w:bidi="ar-LB"/>
        </w:rPr>
      </w:pPr>
      <w:r w:rsidRPr="00DB6D34">
        <w:rPr>
          <w:rFonts w:ascii="Simplified Arabic" w:hAnsi="Simplified Arabic" w:cs="Simplified Arabic"/>
          <w:sz w:val="32"/>
          <w:szCs w:val="32"/>
          <w:rtl/>
          <w:lang w:bidi="ar-LB"/>
        </w:rPr>
        <w:t xml:space="preserve"> لا مانع من الاستعانة بالطبيب حال وضع الحامل حملَها، إذا كان عدم تدخّل الطبيب موجباً لتهديد حياة الأم أو الطفل، أو كان هناك ضرورة طبية لحضوره.</w:t>
      </w:r>
    </w:p>
    <w:p w:rsidR="00144DE8" w:rsidRPr="00DB6D34" w:rsidRDefault="00144DE8" w:rsidP="00144DE8">
      <w:pPr>
        <w:pStyle w:val="ListParagraph"/>
        <w:jc w:val="both"/>
        <w:rPr>
          <w:rFonts w:ascii="Simplified Arabic" w:hAnsi="Simplified Arabic" w:cs="Simplified Arabic"/>
          <w:b/>
          <w:bCs/>
          <w:color w:val="FF0000"/>
          <w:sz w:val="32"/>
          <w:szCs w:val="32"/>
          <w:lang w:bidi="ar-LB"/>
        </w:rPr>
      </w:pPr>
      <w:r w:rsidRPr="00DB6D34">
        <w:rPr>
          <w:rFonts w:ascii="Simplified Arabic" w:hAnsi="Simplified Arabic" w:cs="Simplified Arabic"/>
          <w:b/>
          <w:bCs/>
          <w:sz w:val="32"/>
          <w:szCs w:val="32"/>
          <w:rtl/>
          <w:lang w:bidi="ar-LB"/>
        </w:rPr>
        <w:t xml:space="preserve"> </w:t>
      </w:r>
    </w:p>
    <w:p w:rsidR="00144DE8" w:rsidRPr="00F86699" w:rsidRDefault="00144DE8" w:rsidP="00F86699">
      <w:pPr>
        <w:bidi/>
        <w:jc w:val="both"/>
        <w:rPr>
          <w:rFonts w:ascii="Simplified Arabic" w:hAnsi="Simplified Arabic" w:cs="Simplified Arabic"/>
          <w:b/>
          <w:bCs/>
          <w:color w:val="FF0000"/>
          <w:sz w:val="32"/>
          <w:szCs w:val="32"/>
          <w:lang w:bidi="ar-LB"/>
        </w:rPr>
      </w:pPr>
      <w:r w:rsidRPr="00F86699">
        <w:rPr>
          <w:rFonts w:ascii="Simplified Arabic" w:hAnsi="Simplified Arabic" w:cs="Simplified Arabic"/>
          <w:b/>
          <w:bCs/>
          <w:color w:val="FF0000"/>
          <w:sz w:val="32"/>
          <w:szCs w:val="32"/>
          <w:rtl/>
          <w:lang w:bidi="ar-LB"/>
        </w:rPr>
        <w:lastRenderedPageBreak/>
        <w:t>أحكام العلاج عند الطبيبة</w:t>
      </w:r>
    </w:p>
    <w:p w:rsidR="00144DE8" w:rsidRPr="00DB6D34" w:rsidRDefault="00144DE8" w:rsidP="00144DE8">
      <w:pPr>
        <w:pStyle w:val="ListParagraph"/>
        <w:numPr>
          <w:ilvl w:val="0"/>
          <w:numId w:val="9"/>
        </w:numPr>
        <w:jc w:val="both"/>
        <w:rPr>
          <w:rFonts w:ascii="Simplified Arabic" w:hAnsi="Simplified Arabic" w:cs="Simplified Arabic"/>
          <w:sz w:val="32"/>
          <w:szCs w:val="32"/>
          <w:rtl/>
          <w:lang w:bidi="ar-LB"/>
        </w:rPr>
      </w:pPr>
      <w:r w:rsidRPr="00DB6D34">
        <w:rPr>
          <w:rFonts w:ascii="Simplified Arabic" w:hAnsi="Simplified Arabic" w:cs="Simplified Arabic"/>
          <w:sz w:val="32"/>
          <w:szCs w:val="32"/>
          <w:rtl/>
          <w:lang w:bidi="ar-LB"/>
        </w:rPr>
        <w:t>لا إشكال في مراجعة المرأة للمرأة الطبيبة لتلقّي العلاج وإجراء الفحوصات الطبية، حتى مع استلزامها اللمس أو النظر لبدنها، ما عدا العورة.</w:t>
      </w:r>
    </w:p>
    <w:p w:rsidR="00144DE8" w:rsidRPr="00DB6D34" w:rsidRDefault="00144DE8" w:rsidP="00144DE8">
      <w:pPr>
        <w:pStyle w:val="ListParagraph"/>
        <w:numPr>
          <w:ilvl w:val="0"/>
          <w:numId w:val="9"/>
        </w:numPr>
        <w:jc w:val="both"/>
        <w:rPr>
          <w:rFonts w:ascii="Simplified Arabic" w:hAnsi="Simplified Arabic" w:cs="Simplified Arabic"/>
          <w:sz w:val="32"/>
          <w:szCs w:val="32"/>
          <w:lang w:bidi="ar-LB"/>
        </w:rPr>
      </w:pPr>
      <w:r w:rsidRPr="00DB6D34">
        <w:rPr>
          <w:rFonts w:ascii="Simplified Arabic" w:hAnsi="Simplified Arabic" w:cs="Simplified Arabic"/>
          <w:sz w:val="32"/>
          <w:szCs w:val="32"/>
          <w:rtl/>
          <w:lang w:bidi="ar-LB"/>
        </w:rPr>
        <w:t xml:space="preserve">يجب مراعاة أحكام النظر واللمس كافّة عند مراجعة المرأة الطبيبة، فلا يجوز النظر أو اللمس للعورة إلا عند الضرورة، وبمقدارها فقط. </w:t>
      </w:r>
    </w:p>
    <w:p w:rsidR="00144DE8" w:rsidRPr="00DB6D34" w:rsidRDefault="00144DE8" w:rsidP="00144DE8">
      <w:pPr>
        <w:pStyle w:val="ListParagraph"/>
        <w:jc w:val="both"/>
        <w:rPr>
          <w:rFonts w:ascii="Simplified Arabic" w:hAnsi="Simplified Arabic" w:cs="Simplified Arabic"/>
          <w:sz w:val="32"/>
          <w:szCs w:val="32"/>
          <w:rtl/>
          <w:lang w:bidi="ar-LB"/>
        </w:rPr>
      </w:pPr>
    </w:p>
    <w:p w:rsidR="00337E44" w:rsidRPr="00337E44" w:rsidRDefault="00337E44" w:rsidP="00337E44">
      <w:pPr>
        <w:pStyle w:val="ListParagraph"/>
        <w:numPr>
          <w:ilvl w:val="0"/>
          <w:numId w:val="8"/>
        </w:numPr>
        <w:suppressAutoHyphens/>
        <w:spacing w:after="120"/>
        <w:jc w:val="mediumKashida"/>
        <w:rPr>
          <w:rFonts w:ascii="Simplified Arabic" w:hAnsi="Simplified Arabic" w:cs="Simplified Arabic"/>
          <w:b/>
          <w:bCs/>
          <w:color w:val="8064A2" w:themeColor="accent4"/>
          <w:sz w:val="32"/>
          <w:szCs w:val="32"/>
          <w:u w:val="single"/>
          <w:rtl/>
        </w:rPr>
      </w:pPr>
      <w:r w:rsidRPr="00337E44">
        <w:rPr>
          <w:rFonts w:ascii="Simplified Arabic" w:hAnsi="Simplified Arabic" w:cs="Simplified Arabic"/>
          <w:b/>
          <w:bCs/>
          <w:color w:val="8064A2" w:themeColor="accent4"/>
          <w:sz w:val="32"/>
          <w:szCs w:val="32"/>
          <w:u w:val="single"/>
          <w:rtl/>
        </w:rPr>
        <w:t>ما معنى الخلوة؟</w:t>
      </w:r>
    </w:p>
    <w:p w:rsidR="00337E44" w:rsidRPr="00A034A6" w:rsidRDefault="00337E44" w:rsidP="00337E44">
      <w:pPr>
        <w:bidi/>
        <w:jc w:val="both"/>
        <w:rPr>
          <w:rFonts w:ascii="Simplified Arabic" w:hAnsi="Simplified Arabic" w:cs="Simplified Arabic"/>
          <w:sz w:val="32"/>
          <w:szCs w:val="32"/>
          <w:lang w:bidi="ar-LB"/>
        </w:rPr>
      </w:pPr>
      <w:r w:rsidRPr="00A034A6">
        <w:rPr>
          <w:rFonts w:ascii="Simplified Arabic" w:hAnsi="Simplified Arabic" w:cs="Simplified Arabic"/>
          <w:sz w:val="32"/>
          <w:szCs w:val="32"/>
          <w:rtl/>
          <w:lang w:bidi="ar-LB"/>
        </w:rPr>
        <w:t>- الخلوة لغة</w:t>
      </w:r>
      <w:r w:rsidRPr="00A034A6">
        <w:rPr>
          <w:rFonts w:ascii="Simplified Arabic" w:hAnsi="Simplified Arabic" w:cs="Simplified Arabic"/>
          <w:sz w:val="32"/>
          <w:szCs w:val="32"/>
          <w:lang w:bidi="ar-LB"/>
        </w:rPr>
        <w:t xml:space="preserve">: </w:t>
      </w:r>
      <w:r w:rsidRPr="00A034A6">
        <w:rPr>
          <w:rFonts w:ascii="Simplified Arabic" w:hAnsi="Simplified Arabic" w:cs="Simplified Arabic"/>
          <w:sz w:val="32"/>
          <w:szCs w:val="32"/>
          <w:rtl/>
          <w:lang w:bidi="ar-LB"/>
        </w:rPr>
        <w:t>(الخلوة) الاختلاء، الانفراد، العزلة.</w:t>
      </w:r>
    </w:p>
    <w:p w:rsidR="00337E44" w:rsidRPr="00A034A6" w:rsidRDefault="00337E44" w:rsidP="00337E44">
      <w:pPr>
        <w:bidi/>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 اصطلاحاً: أن يخلو الرجل بامرأة، بأن يكون في مكانٍ ليس في معرض دخول أو رؤية مَن سواهما لهما فيه</w:t>
      </w:r>
      <w:r w:rsidRPr="00A034A6">
        <w:rPr>
          <w:rStyle w:val="FootnoteReference"/>
          <w:rFonts w:ascii="Simplified Arabic" w:hAnsi="Simplified Arabic" w:cs="Simplified Arabic"/>
          <w:sz w:val="32"/>
          <w:szCs w:val="32"/>
          <w:rtl/>
          <w:lang w:bidi="ar-LB"/>
        </w:rPr>
        <w:footnoteReference w:id="2"/>
      </w:r>
      <w:r w:rsidRPr="00A034A6">
        <w:rPr>
          <w:rFonts w:ascii="Simplified Arabic" w:hAnsi="Simplified Arabic" w:cs="Simplified Arabic"/>
          <w:sz w:val="32"/>
          <w:szCs w:val="32"/>
          <w:rtl/>
          <w:lang w:bidi="ar-LB"/>
        </w:rPr>
        <w:t>.</w:t>
      </w:r>
    </w:p>
    <w:p w:rsidR="00337E44" w:rsidRPr="00A034A6" w:rsidRDefault="00337E44" w:rsidP="00337E44">
      <w:pPr>
        <w:bidi/>
        <w:jc w:val="both"/>
        <w:rPr>
          <w:rFonts w:ascii="Simplified Arabic" w:hAnsi="Simplified Arabic" w:cs="Simplified Arabic"/>
          <w:sz w:val="32"/>
          <w:szCs w:val="32"/>
          <w:lang w:bidi="ar-LB"/>
        </w:rPr>
      </w:pPr>
      <w:r w:rsidRPr="00A034A6">
        <w:rPr>
          <w:rFonts w:ascii="Simplified Arabic" w:hAnsi="Simplified Arabic" w:cs="Simplified Arabic"/>
          <w:sz w:val="32"/>
          <w:szCs w:val="32"/>
          <w:rtl/>
          <w:lang w:bidi="ar-LB"/>
        </w:rPr>
        <w:t xml:space="preserve"> </w:t>
      </w:r>
    </w:p>
    <w:p w:rsidR="00337E44" w:rsidRPr="00A034A6" w:rsidRDefault="00337E44" w:rsidP="00337E44">
      <w:pPr>
        <w:pStyle w:val="ListParagraph"/>
        <w:numPr>
          <w:ilvl w:val="0"/>
          <w:numId w:val="8"/>
        </w:numPr>
        <w:suppressAutoHyphens/>
        <w:spacing w:after="120"/>
        <w:jc w:val="mediumKashida"/>
        <w:rPr>
          <w:rFonts w:ascii="Simplified Arabic" w:hAnsi="Simplified Arabic" w:cs="Simplified Arabic"/>
          <w:b/>
          <w:bCs/>
          <w:color w:val="8064A2" w:themeColor="accent4"/>
          <w:sz w:val="32"/>
          <w:szCs w:val="32"/>
          <w:u w:val="single"/>
          <w:rtl/>
        </w:rPr>
      </w:pPr>
      <w:r w:rsidRPr="00A034A6">
        <w:rPr>
          <w:rFonts w:ascii="Simplified Arabic" w:hAnsi="Simplified Arabic" w:cs="Simplified Arabic"/>
          <w:b/>
          <w:bCs/>
          <w:color w:val="8064A2" w:themeColor="accent4"/>
          <w:sz w:val="32"/>
          <w:szCs w:val="32"/>
          <w:u w:val="single"/>
          <w:rtl/>
        </w:rPr>
        <w:t>الأحكام والضوابط المتعلقة بالخلوة:</w:t>
      </w:r>
    </w:p>
    <w:p w:rsidR="00337E44" w:rsidRPr="00A034A6" w:rsidRDefault="00337E44" w:rsidP="00337E44">
      <w:pPr>
        <w:pStyle w:val="ListParagraph"/>
        <w:numPr>
          <w:ilvl w:val="0"/>
          <w:numId w:val="15"/>
        </w:numPr>
        <w:ind w:left="-7" w:firstLine="425"/>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 xml:space="preserve">إن كان تواجُدُ الرجل والمرأة في مكانٍ ما بحيث يخافان الوقوع في الحرام لو بقيا فيه، فيجب أن يتركا المكان. </w:t>
      </w:r>
    </w:p>
    <w:p w:rsidR="00337E44" w:rsidRPr="00A034A6" w:rsidRDefault="00337E44" w:rsidP="00337E44">
      <w:pPr>
        <w:pStyle w:val="ListParagraph"/>
        <w:numPr>
          <w:ilvl w:val="0"/>
          <w:numId w:val="15"/>
        </w:numPr>
        <w:ind w:left="-7" w:firstLine="367"/>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 xml:space="preserve">يجوز للمرأة الركوب في سيارةٍ سائقُها رجلٌ أجنبيّ إذا كان لديها سائق خاص، أو كانت تعمل في مؤسسة ما ويتمّ إيصالها إلى منزلها، وكانت تأمن من الوقوع في الحرام أو المفسدة والريبة، إلا إذا صدق عليه عنوان الخلوة فلا يجوز حينئذٍ. </w:t>
      </w:r>
    </w:p>
    <w:p w:rsidR="00337E44" w:rsidRPr="00A034A6" w:rsidRDefault="00337E44" w:rsidP="00337E44">
      <w:pPr>
        <w:pStyle w:val="ListParagraph"/>
        <w:ind w:left="360"/>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 xml:space="preserve"> </w:t>
      </w:r>
    </w:p>
    <w:p w:rsidR="00337E44" w:rsidRPr="00A034A6" w:rsidRDefault="00337E44" w:rsidP="00337E44">
      <w:pPr>
        <w:pStyle w:val="ListParagraph"/>
        <w:ind w:left="360"/>
        <w:jc w:val="both"/>
        <w:rPr>
          <w:rFonts w:ascii="Simplified Arabic" w:hAnsi="Simplified Arabic" w:cs="Simplified Arabic"/>
          <w:sz w:val="32"/>
          <w:szCs w:val="32"/>
          <w:rtl/>
          <w:lang w:bidi="ar-LB"/>
        </w:rPr>
      </w:pPr>
    </w:p>
    <w:p w:rsidR="00337E44" w:rsidRPr="00A034A6" w:rsidRDefault="00337E44" w:rsidP="00337E44">
      <w:pPr>
        <w:pStyle w:val="ListParagraph"/>
        <w:numPr>
          <w:ilvl w:val="0"/>
          <w:numId w:val="8"/>
        </w:numPr>
        <w:suppressAutoHyphens/>
        <w:spacing w:after="120"/>
        <w:jc w:val="mediumKashida"/>
        <w:rPr>
          <w:rFonts w:ascii="Simplified Arabic" w:hAnsi="Simplified Arabic" w:cs="Simplified Arabic"/>
          <w:b/>
          <w:bCs/>
          <w:color w:val="8064A2" w:themeColor="accent4"/>
          <w:sz w:val="32"/>
          <w:szCs w:val="32"/>
          <w:u w:val="single"/>
          <w:rtl/>
        </w:rPr>
      </w:pPr>
      <w:r w:rsidRPr="00A034A6">
        <w:rPr>
          <w:rFonts w:ascii="Simplified Arabic" w:hAnsi="Simplified Arabic" w:cs="Simplified Arabic"/>
          <w:b/>
          <w:bCs/>
          <w:color w:val="8064A2" w:themeColor="accent4"/>
          <w:sz w:val="32"/>
          <w:szCs w:val="32"/>
          <w:u w:val="single"/>
          <w:rtl/>
        </w:rPr>
        <w:t>أحكام  المشاركة في المناسبات الدينية والاجتماعية:</w:t>
      </w:r>
    </w:p>
    <w:p w:rsidR="00337E44" w:rsidRPr="00A034A6" w:rsidRDefault="00337E44" w:rsidP="00337E44">
      <w:pPr>
        <w:pStyle w:val="ListParagraph"/>
        <w:ind w:left="360"/>
        <w:jc w:val="both"/>
        <w:rPr>
          <w:rFonts w:ascii="Simplified Arabic" w:hAnsi="Simplified Arabic" w:cs="Simplified Arabic"/>
          <w:sz w:val="32"/>
          <w:szCs w:val="32"/>
          <w:rtl/>
          <w:lang w:bidi="ar-LB"/>
        </w:rPr>
      </w:pPr>
    </w:p>
    <w:p w:rsidR="00337E44" w:rsidRPr="00A034A6" w:rsidRDefault="00337E44" w:rsidP="00337E44">
      <w:pPr>
        <w:pStyle w:val="ListParagraph"/>
        <w:ind w:left="360"/>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قضية رأي :</w:t>
      </w:r>
    </w:p>
    <w:p w:rsidR="00337E44" w:rsidRPr="00A034A6" w:rsidRDefault="00337E44" w:rsidP="00337E44">
      <w:pPr>
        <w:pStyle w:val="ListParagraph"/>
        <w:ind w:left="360"/>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 xml:space="preserve">المشاركة في المناسبات الدينية والاجتماعية أمر راجح عقلاً، ما هي الأمور التي يمكن أن تجعل منها أمراً غير مقبولاً أو أمراً محرماً؟ </w:t>
      </w:r>
    </w:p>
    <w:p w:rsidR="00337E44" w:rsidRPr="00A034A6" w:rsidRDefault="00337E44" w:rsidP="00337E44">
      <w:pPr>
        <w:pStyle w:val="ListParagraph"/>
        <w:ind w:left="360"/>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 xml:space="preserve"> </w:t>
      </w:r>
    </w:p>
    <w:p w:rsidR="00337E44" w:rsidRPr="00A034A6" w:rsidRDefault="00337E44" w:rsidP="00337E44">
      <w:pPr>
        <w:pStyle w:val="ListParagraph"/>
        <w:ind w:left="360"/>
        <w:jc w:val="both"/>
        <w:rPr>
          <w:rFonts w:ascii="Simplified Arabic" w:hAnsi="Simplified Arabic" w:cs="Simplified Arabic"/>
          <w:b/>
          <w:bCs/>
          <w:sz w:val="32"/>
          <w:szCs w:val="32"/>
          <w:rtl/>
        </w:rPr>
      </w:pPr>
    </w:p>
    <w:tbl>
      <w:tblPr>
        <w:bidiVisual/>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9108"/>
      </w:tblGrid>
      <w:tr w:rsidR="00337E44" w:rsidRPr="00A034A6" w:rsidTr="00337E44">
        <w:tc>
          <w:tcPr>
            <w:tcW w:w="1008" w:type="dxa"/>
            <w:shd w:val="clear" w:color="auto" w:fill="auto"/>
          </w:tcPr>
          <w:p w:rsidR="00337E44" w:rsidRPr="00A034A6" w:rsidRDefault="00337E44" w:rsidP="00337E44">
            <w:pPr>
              <w:pStyle w:val="ListParagraph"/>
              <w:ind w:left="0"/>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يجوز</w:t>
            </w:r>
          </w:p>
        </w:tc>
        <w:tc>
          <w:tcPr>
            <w:tcW w:w="9108" w:type="dxa"/>
            <w:shd w:val="clear" w:color="auto" w:fill="auto"/>
          </w:tcPr>
          <w:p w:rsidR="00337E44" w:rsidRPr="00A034A6" w:rsidRDefault="00337E44" w:rsidP="00337E44">
            <w:pPr>
              <w:pStyle w:val="ListParagraph"/>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 xml:space="preserve">للمرأة المشاركة في إحياء المناسبات الاجتماعية، مع مراعاة أحكام الاختلاط والنظر واللمس كافّة، وأحكام اللباس، وأن لا تعدّ تلك المجالس مجالس لهو محرَّم، كمجلس المعصية، أو لم يكن في الحضور فيه مفسدةٌ. </w:t>
            </w:r>
          </w:p>
        </w:tc>
      </w:tr>
      <w:tr w:rsidR="00337E44" w:rsidRPr="00A034A6" w:rsidTr="00337E44">
        <w:tc>
          <w:tcPr>
            <w:tcW w:w="1008" w:type="dxa"/>
            <w:shd w:val="clear" w:color="auto" w:fill="auto"/>
          </w:tcPr>
          <w:p w:rsidR="00337E44" w:rsidRPr="00A034A6" w:rsidRDefault="00337E44" w:rsidP="00337E44">
            <w:pPr>
              <w:pStyle w:val="ListParagraph"/>
              <w:ind w:left="0"/>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لا يجوز</w:t>
            </w:r>
          </w:p>
        </w:tc>
        <w:tc>
          <w:tcPr>
            <w:tcW w:w="9108" w:type="dxa"/>
            <w:shd w:val="clear" w:color="auto" w:fill="auto"/>
          </w:tcPr>
          <w:p w:rsidR="00337E44" w:rsidRPr="00A034A6" w:rsidRDefault="00337E44" w:rsidP="00337E44">
            <w:pPr>
              <w:pStyle w:val="ListParagraph"/>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المشاركة في مجلس المعصية إذا كانت مستلزمة لارتكاب الحرام، كاستماع الموسيقى اللهوية المناسِبة لمجالس اللهو والعصيان، أو كانت مما يُنتزع منها تأييد العصيان، أو كان الاختلاط بطريقة محرَّمة.</w:t>
            </w:r>
          </w:p>
        </w:tc>
      </w:tr>
      <w:tr w:rsidR="00337E44" w:rsidRPr="00A034A6" w:rsidTr="00337E44">
        <w:tc>
          <w:tcPr>
            <w:tcW w:w="1008" w:type="dxa"/>
            <w:shd w:val="clear" w:color="auto" w:fill="auto"/>
          </w:tcPr>
          <w:p w:rsidR="00337E44" w:rsidRPr="00A034A6" w:rsidRDefault="00337E44" w:rsidP="00337E44">
            <w:pPr>
              <w:pStyle w:val="ListParagraph"/>
              <w:ind w:left="0"/>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ينبغي</w:t>
            </w:r>
          </w:p>
        </w:tc>
        <w:tc>
          <w:tcPr>
            <w:tcW w:w="9108" w:type="dxa"/>
            <w:shd w:val="clear" w:color="auto" w:fill="auto"/>
          </w:tcPr>
          <w:p w:rsidR="00337E44" w:rsidRPr="00A034A6" w:rsidRDefault="00337E44" w:rsidP="00337E44">
            <w:pPr>
              <w:pStyle w:val="ListParagraph"/>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 xml:space="preserve">للمرأة المشاركة في إحياء ذكر أهل البيت(عليهم السّلام) في مختلف المجالات، كولاداتهم وشهاداتهم. </w:t>
            </w:r>
          </w:p>
        </w:tc>
      </w:tr>
      <w:tr w:rsidR="00337E44" w:rsidRPr="00A034A6" w:rsidTr="00337E44">
        <w:tc>
          <w:tcPr>
            <w:tcW w:w="1008" w:type="dxa"/>
            <w:shd w:val="clear" w:color="auto" w:fill="auto"/>
          </w:tcPr>
          <w:p w:rsidR="00337E44" w:rsidRPr="00A034A6" w:rsidRDefault="00337E44" w:rsidP="00337E44">
            <w:pPr>
              <w:pStyle w:val="ListParagraph"/>
              <w:ind w:left="0"/>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ينطبق</w:t>
            </w:r>
          </w:p>
        </w:tc>
        <w:tc>
          <w:tcPr>
            <w:tcW w:w="9108" w:type="dxa"/>
            <w:shd w:val="clear" w:color="auto" w:fill="auto"/>
          </w:tcPr>
          <w:p w:rsidR="00337E44" w:rsidRPr="00A034A6" w:rsidRDefault="00337E44" w:rsidP="00337E44">
            <w:pPr>
              <w:pStyle w:val="ListParagraph"/>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 xml:space="preserve">على المرأة ما ينطبق على الرجل من أحكام شرعية في إحياء مراسم عاشوراء، فلا يجوز لها التطبير، أو الضرب بالسلاسل، أو المشي على النار، أو كل ما يؤدي إلى إهانة المذهب والدين، أو إهانة الشخصيات العظيمة. </w:t>
            </w:r>
          </w:p>
        </w:tc>
      </w:tr>
      <w:tr w:rsidR="00337E44" w:rsidRPr="00A034A6" w:rsidTr="00337E44">
        <w:tc>
          <w:tcPr>
            <w:tcW w:w="1008" w:type="dxa"/>
            <w:shd w:val="clear" w:color="auto" w:fill="auto"/>
          </w:tcPr>
          <w:p w:rsidR="00337E44" w:rsidRPr="00A034A6" w:rsidRDefault="00337E44" w:rsidP="00337E44">
            <w:pPr>
              <w:pStyle w:val="ListParagraph"/>
              <w:ind w:left="0"/>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lastRenderedPageBreak/>
              <w:t>لا مانع</w:t>
            </w:r>
          </w:p>
        </w:tc>
        <w:tc>
          <w:tcPr>
            <w:tcW w:w="9108" w:type="dxa"/>
            <w:shd w:val="clear" w:color="auto" w:fill="auto"/>
          </w:tcPr>
          <w:p w:rsidR="00337E44" w:rsidRPr="00A034A6" w:rsidRDefault="00337E44" w:rsidP="00337E44">
            <w:pPr>
              <w:pStyle w:val="ListParagraph"/>
              <w:jc w:val="both"/>
              <w:rPr>
                <w:rFonts w:ascii="Simplified Arabic" w:hAnsi="Simplified Arabic" w:cs="Simplified Arabic"/>
                <w:sz w:val="32"/>
                <w:szCs w:val="32"/>
                <w:rtl/>
                <w:lang w:bidi="ar-LB"/>
              </w:rPr>
            </w:pPr>
            <w:r w:rsidRPr="00A034A6">
              <w:rPr>
                <w:rFonts w:ascii="Simplified Arabic" w:hAnsi="Simplified Arabic" w:cs="Simplified Arabic"/>
                <w:sz w:val="32"/>
                <w:szCs w:val="32"/>
                <w:rtl/>
                <w:lang w:bidi="ar-LB"/>
              </w:rPr>
              <w:t>من إظهار المرأة بدنَها (ما يجوز كشفه أمام النساء) أو زينتها أمام النساء مع الأمن من نظر الأجنبيّ، إلا أن يكون هناك مفسدة، أو يستلزم الوقوع في الحرام، فلا يجوز حينئذٍ.</w:t>
            </w:r>
            <w:r w:rsidRPr="00A034A6">
              <w:rPr>
                <w:rFonts w:ascii="Simplified Arabic" w:hAnsi="Simplified Arabic" w:cs="Simplified Arabic"/>
                <w:b/>
                <w:bCs/>
                <w:color w:val="FF0000"/>
                <w:sz w:val="32"/>
                <w:szCs w:val="32"/>
                <w:u w:val="single"/>
                <w:rtl/>
                <w:lang w:bidi="ar-LB"/>
              </w:rPr>
              <w:t xml:space="preserve"> </w:t>
            </w:r>
          </w:p>
        </w:tc>
      </w:tr>
    </w:tbl>
    <w:p w:rsidR="00337E44" w:rsidRPr="00A034A6" w:rsidRDefault="00337E44" w:rsidP="00337E44">
      <w:pPr>
        <w:pStyle w:val="ListParagraph"/>
        <w:ind w:left="360"/>
        <w:jc w:val="both"/>
        <w:rPr>
          <w:rFonts w:ascii="Simplified Arabic" w:hAnsi="Simplified Arabic" w:cs="Simplified Arabic"/>
          <w:sz w:val="32"/>
          <w:szCs w:val="32"/>
          <w:rtl/>
          <w:lang w:bidi="ar-LB"/>
        </w:rPr>
      </w:pPr>
    </w:p>
    <w:p w:rsidR="00337E44" w:rsidRPr="004470D8" w:rsidRDefault="00337E44" w:rsidP="00337E44">
      <w:pPr>
        <w:bidi/>
        <w:ind w:left="360"/>
        <w:jc w:val="both"/>
        <w:rPr>
          <w:rFonts w:ascii="Simplified Arabic" w:hAnsi="Simplified Arabic" w:cs="Simplified Arabic"/>
          <w:b/>
          <w:bCs/>
          <w:color w:val="FF0000"/>
          <w:sz w:val="32"/>
          <w:szCs w:val="32"/>
          <w:u w:val="single"/>
          <w:rtl/>
          <w:lang w:bidi="ar-LB"/>
        </w:rPr>
      </w:pPr>
    </w:p>
    <w:p w:rsidR="00337E44" w:rsidRPr="00337E44" w:rsidRDefault="00337E44" w:rsidP="00337E44">
      <w:pPr>
        <w:pStyle w:val="ListParagraph"/>
        <w:numPr>
          <w:ilvl w:val="0"/>
          <w:numId w:val="8"/>
        </w:numPr>
        <w:rPr>
          <w:rFonts w:ascii="Simplified Arabic" w:hAnsi="Simplified Arabic" w:cs="Simplified Arabic"/>
          <w:b/>
          <w:bCs/>
          <w:color w:val="8064A2" w:themeColor="accent4"/>
          <w:sz w:val="32"/>
          <w:szCs w:val="32"/>
          <w:u w:val="single"/>
          <w:rtl/>
          <w:lang w:bidi="ar-LB"/>
        </w:rPr>
      </w:pPr>
      <w:r w:rsidRPr="00337E44">
        <w:rPr>
          <w:rFonts w:ascii="Simplified Arabic" w:hAnsi="Simplified Arabic" w:cs="Simplified Arabic"/>
          <w:b/>
          <w:bCs/>
          <w:color w:val="8064A2" w:themeColor="accent4"/>
          <w:sz w:val="32"/>
          <w:szCs w:val="32"/>
          <w:u w:val="single"/>
          <w:rtl/>
          <w:lang w:bidi="ar-LB"/>
        </w:rPr>
        <w:t>الاختلاط عبر وسائل التواصل الحديثة:</w:t>
      </w:r>
    </w:p>
    <w:p w:rsidR="00337E44" w:rsidRPr="004470D8" w:rsidRDefault="00337E44" w:rsidP="00337E44">
      <w:pPr>
        <w:numPr>
          <w:ilvl w:val="0"/>
          <w:numId w:val="20"/>
        </w:numPr>
        <w:bidi/>
        <w:rPr>
          <w:rFonts w:ascii="Simplified Arabic" w:hAnsi="Simplified Arabic" w:cs="Simplified Arabic"/>
          <w:sz w:val="32"/>
          <w:szCs w:val="32"/>
          <w:rtl/>
          <w:lang w:bidi="ar-LB"/>
        </w:rPr>
      </w:pPr>
      <w:r w:rsidRPr="004470D8">
        <w:rPr>
          <w:rFonts w:ascii="Simplified Arabic" w:hAnsi="Simplified Arabic" w:cs="Simplified Arabic"/>
          <w:sz w:val="32"/>
          <w:szCs w:val="32"/>
          <w:rtl/>
          <w:lang w:bidi="ar-LB"/>
        </w:rPr>
        <w:t xml:space="preserve"> يجوز استخدام أنواع التواصل الحديثة كافّة، كالهواتف والإنترنت بجميع برامجه، إذا لم يؤدِّ ذلك إلى الوقوع في المحرَّمات أو مفاسد اجتماعية وأخلاقية.</w:t>
      </w:r>
    </w:p>
    <w:p w:rsidR="00337E44" w:rsidRPr="004470D8" w:rsidRDefault="00337E44" w:rsidP="00337E44">
      <w:pPr>
        <w:pStyle w:val="ListParagraph"/>
        <w:numPr>
          <w:ilvl w:val="0"/>
          <w:numId w:val="20"/>
        </w:numPr>
        <w:rPr>
          <w:rFonts w:ascii="Simplified Arabic" w:hAnsi="Simplified Arabic" w:cs="Simplified Arabic"/>
          <w:sz w:val="32"/>
          <w:szCs w:val="32"/>
          <w:rtl/>
          <w:lang w:bidi="ar-LB"/>
        </w:rPr>
      </w:pPr>
      <w:r w:rsidRPr="004470D8">
        <w:rPr>
          <w:rFonts w:ascii="Simplified Arabic" w:hAnsi="Simplified Arabic" w:cs="Simplified Arabic"/>
          <w:sz w:val="32"/>
          <w:szCs w:val="32"/>
          <w:rtl/>
          <w:lang w:bidi="ar-LB"/>
        </w:rPr>
        <w:t xml:space="preserve">يجوز الانتساب إلى المنتديات (على شبكة الإنترنت) إذا كان يأمن المكلَّف من الوقوع في الحرام والانحراف الفكريّ والثقافيّ والأخلاقيّ والاجتماعيّ. </w:t>
      </w:r>
    </w:p>
    <w:p w:rsidR="00337E44" w:rsidRPr="00317E12" w:rsidRDefault="00337E44" w:rsidP="00A71FC7">
      <w:pPr>
        <w:bidi/>
        <w:rPr>
          <w:rFonts w:ascii="Simplified Arabic" w:hAnsi="Simplified Arabic" w:cs="Simplified Arabic"/>
          <w:sz w:val="32"/>
          <w:szCs w:val="32"/>
          <w:lang w:bidi="ar-LB"/>
        </w:rPr>
      </w:pPr>
      <w:r w:rsidRPr="004470D8">
        <w:rPr>
          <w:rFonts w:ascii="Simplified Arabic" w:hAnsi="Simplified Arabic" w:cs="Simplified Arabic"/>
          <w:sz w:val="32"/>
          <w:szCs w:val="32"/>
          <w:rtl/>
          <w:lang w:bidi="ar-LB"/>
        </w:rPr>
        <w:t xml:space="preserve">الحديث والتواصل على شبكة الإنترنت (بجميع برامجه) إذا كان ضمن الضوابط الشرعية للكلام والحديث، ولم يؤدِّ إلى </w:t>
      </w:r>
      <w:r w:rsidR="00A71FC7" w:rsidRPr="004470D8">
        <w:rPr>
          <w:rFonts w:ascii="Simplified Arabic" w:hAnsi="Simplified Arabic" w:cs="Simplified Arabic"/>
          <w:sz w:val="32"/>
          <w:szCs w:val="32"/>
          <w:rtl/>
          <w:lang w:bidi="ar-LB"/>
        </w:rPr>
        <w:t xml:space="preserve">الوقوع </w:t>
      </w:r>
      <w:r w:rsidR="00A71FC7">
        <w:rPr>
          <w:rFonts w:ascii="Simplified Arabic" w:hAnsi="Simplified Arabic" w:cs="Simplified Arabic" w:hint="cs"/>
          <w:sz w:val="32"/>
          <w:szCs w:val="32"/>
          <w:rtl/>
          <w:lang w:bidi="ar-LB"/>
        </w:rPr>
        <w:t xml:space="preserve">في </w:t>
      </w:r>
      <w:r w:rsidRPr="004470D8">
        <w:rPr>
          <w:rFonts w:ascii="Simplified Arabic" w:hAnsi="Simplified Arabic" w:cs="Simplified Arabic"/>
          <w:sz w:val="32"/>
          <w:szCs w:val="32"/>
          <w:rtl/>
          <w:lang w:bidi="ar-LB"/>
        </w:rPr>
        <w:t xml:space="preserve">الحرام أو في المفاسد الاجتماعية </w:t>
      </w:r>
      <w:r w:rsidR="00255F5D">
        <w:rPr>
          <w:rFonts w:ascii="Simplified Arabic" w:hAnsi="Simplified Arabic" w:cs="Simplified Arabic" w:hint="cs"/>
          <w:sz w:val="32"/>
          <w:szCs w:val="32"/>
          <w:rtl/>
          <w:lang w:bidi="ar-LB"/>
        </w:rPr>
        <w:t>أ</w:t>
      </w:r>
      <w:r w:rsidRPr="004470D8">
        <w:rPr>
          <w:rFonts w:ascii="Simplified Arabic" w:hAnsi="Simplified Arabic" w:cs="Simplified Arabic"/>
          <w:sz w:val="32"/>
          <w:szCs w:val="32"/>
          <w:rtl/>
          <w:lang w:bidi="ar-LB"/>
        </w:rPr>
        <w:t>و</w:t>
      </w:r>
      <w:r w:rsidR="00255F5D">
        <w:rPr>
          <w:rFonts w:ascii="Simplified Arabic" w:hAnsi="Simplified Arabic" w:cs="Simplified Arabic" w:hint="cs"/>
          <w:sz w:val="32"/>
          <w:szCs w:val="32"/>
          <w:rtl/>
          <w:lang w:bidi="ar-LB"/>
        </w:rPr>
        <w:t xml:space="preserve"> </w:t>
      </w:r>
      <w:r w:rsidRPr="004470D8">
        <w:rPr>
          <w:rFonts w:ascii="Simplified Arabic" w:hAnsi="Simplified Arabic" w:cs="Simplified Arabic"/>
          <w:sz w:val="32"/>
          <w:szCs w:val="32"/>
          <w:rtl/>
          <w:lang w:bidi="ar-LB"/>
        </w:rPr>
        <w:t>الأخلاقية، فهو جائز.</w:t>
      </w:r>
    </w:p>
    <w:sectPr w:rsidR="00337E44" w:rsidRPr="00317E12" w:rsidSect="00094DEA">
      <w:pgSz w:w="12240" w:h="15840"/>
      <w:pgMar w:top="1440" w:right="990" w:bottom="144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819" w:rsidRDefault="00445819" w:rsidP="00317E12">
      <w:pPr>
        <w:spacing w:after="0" w:line="240" w:lineRule="auto"/>
      </w:pPr>
      <w:r>
        <w:separator/>
      </w:r>
    </w:p>
  </w:endnote>
  <w:endnote w:type="continuationSeparator" w:id="0">
    <w:p w:rsidR="00445819" w:rsidRDefault="00445819" w:rsidP="00317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819" w:rsidRDefault="00445819" w:rsidP="00317E12">
      <w:pPr>
        <w:spacing w:after="0" w:line="240" w:lineRule="auto"/>
      </w:pPr>
      <w:r>
        <w:separator/>
      </w:r>
    </w:p>
  </w:footnote>
  <w:footnote w:type="continuationSeparator" w:id="0">
    <w:p w:rsidR="00445819" w:rsidRDefault="00445819" w:rsidP="00317E12">
      <w:pPr>
        <w:spacing w:after="0" w:line="240" w:lineRule="auto"/>
      </w:pPr>
      <w:r>
        <w:continuationSeparator/>
      </w:r>
    </w:p>
  </w:footnote>
  <w:footnote w:id="1">
    <w:p w:rsidR="00337E44" w:rsidRPr="001D0C99" w:rsidRDefault="00337E44" w:rsidP="006B330D">
      <w:pPr>
        <w:pStyle w:val="FootnoteText"/>
        <w:bidi/>
        <w:rPr>
          <w:rtl/>
          <w:lang w:bidi="ar-LB"/>
        </w:rPr>
      </w:pPr>
      <w:r>
        <w:rPr>
          <w:rStyle w:val="FootnoteReference"/>
        </w:rPr>
        <w:footnoteRef/>
      </w:r>
      <w:r>
        <w:t xml:space="preserve"> </w:t>
      </w:r>
      <w:r>
        <w:rPr>
          <w:rFonts w:hint="cs"/>
          <w:rtl/>
        </w:rPr>
        <w:t xml:space="preserve"> تاج العروس, الزبيديّ, ج1, ص:407-404.</w:t>
      </w:r>
    </w:p>
  </w:footnote>
  <w:footnote w:id="2">
    <w:p w:rsidR="00337E44" w:rsidRDefault="00337E44" w:rsidP="00337E44">
      <w:pPr>
        <w:pStyle w:val="FootnoteText"/>
        <w:bidi/>
        <w:rPr>
          <w:rtl/>
          <w:lang w:bidi="ar-LB"/>
        </w:rPr>
      </w:pPr>
      <w:r>
        <w:rPr>
          <w:rStyle w:val="FootnoteReference"/>
        </w:rPr>
        <w:footnoteRef/>
      </w:r>
      <w:r>
        <w:t xml:space="preserve"> </w:t>
      </w:r>
      <w:r>
        <w:rPr>
          <w:rFonts w:hint="cs"/>
          <w:rtl/>
        </w:rPr>
        <w:t xml:space="preserve"> </w:t>
      </w:r>
      <w:r>
        <w:rPr>
          <w:rFonts w:hint="cs"/>
          <w:rtl/>
          <w:lang w:bidi="ar-LB"/>
        </w:rPr>
        <w:t>معجم الألفاظ والمصطلحات الفقهية, محمود عبد الرحمان عبد المنعم, ج:1, ص: 98.</w:t>
      </w:r>
    </w:p>
    <w:p w:rsidR="00337E44" w:rsidRDefault="00337E44" w:rsidP="00337E44">
      <w:pPr>
        <w:pStyle w:val="FootnoteText"/>
        <w:bidi/>
        <w:rPr>
          <w:rtl/>
          <w:lang w:bidi="ar-LB"/>
        </w:rPr>
      </w:pPr>
    </w:p>
    <w:p w:rsidR="00337E44" w:rsidRPr="00AF5BC8" w:rsidRDefault="00337E44" w:rsidP="00337E44">
      <w:pPr>
        <w:pStyle w:val="FootnoteText"/>
        <w:bidi/>
        <w:rPr>
          <w:rtl/>
          <w:lang w:bidi="ar-L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13E5D"/>
    <w:multiLevelType w:val="hybridMultilevel"/>
    <w:tmpl w:val="E68ADF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7985DF7"/>
    <w:multiLevelType w:val="hybridMultilevel"/>
    <w:tmpl w:val="24204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C30A56"/>
    <w:multiLevelType w:val="hybridMultilevel"/>
    <w:tmpl w:val="0686A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DE77B9"/>
    <w:multiLevelType w:val="hybridMultilevel"/>
    <w:tmpl w:val="78D049E2"/>
    <w:lvl w:ilvl="0" w:tplc="0B041A90">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576964"/>
    <w:multiLevelType w:val="hybridMultilevel"/>
    <w:tmpl w:val="5CCEC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5E0534"/>
    <w:multiLevelType w:val="hybridMultilevel"/>
    <w:tmpl w:val="D31A0CE4"/>
    <w:lvl w:ilvl="0" w:tplc="AAA27E76">
      <w:start w:val="2"/>
      <w:numFmt w:val="decimal"/>
      <w:lvlText w:val="%1-"/>
      <w:lvlJc w:val="left"/>
      <w:pPr>
        <w:ind w:left="16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B2F6FE4"/>
    <w:multiLevelType w:val="hybridMultilevel"/>
    <w:tmpl w:val="88EE9212"/>
    <w:lvl w:ilvl="0" w:tplc="11C2B19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3EE52AE7"/>
    <w:multiLevelType w:val="hybridMultilevel"/>
    <w:tmpl w:val="16F4C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F1E2317"/>
    <w:multiLevelType w:val="hybridMultilevel"/>
    <w:tmpl w:val="A3C0809A"/>
    <w:lvl w:ilvl="0" w:tplc="A37431D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4313D93"/>
    <w:multiLevelType w:val="hybridMultilevel"/>
    <w:tmpl w:val="48AE9890"/>
    <w:lvl w:ilvl="0" w:tplc="E944913A">
      <w:start w:val="1"/>
      <w:numFmt w:val="decimal"/>
      <w:lvlText w:val="%1-"/>
      <w:lvlJc w:val="left"/>
      <w:pPr>
        <w:ind w:left="1080" w:hanging="360"/>
      </w:pPr>
      <w:rPr>
        <w:rFonts w:hint="default"/>
        <w:color w:val="8064A2" w:themeColor="accent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6B47DB3"/>
    <w:multiLevelType w:val="hybridMultilevel"/>
    <w:tmpl w:val="1DC68C00"/>
    <w:lvl w:ilvl="0" w:tplc="18E8EFD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853C70"/>
    <w:multiLevelType w:val="hybridMultilevel"/>
    <w:tmpl w:val="9F88C00A"/>
    <w:lvl w:ilvl="0" w:tplc="EF8EB75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5FAC13EA"/>
    <w:multiLevelType w:val="hybridMultilevel"/>
    <w:tmpl w:val="D8EC7B3E"/>
    <w:lvl w:ilvl="0" w:tplc="E944913A">
      <w:start w:val="1"/>
      <w:numFmt w:val="decimal"/>
      <w:lvlText w:val="%1-"/>
      <w:lvlJc w:val="left"/>
      <w:pPr>
        <w:ind w:left="1440" w:hanging="360"/>
      </w:pPr>
      <w:rPr>
        <w:rFonts w:hint="default"/>
        <w:color w:val="8064A2" w:themeColor="accent4"/>
      </w:rPr>
    </w:lvl>
    <w:lvl w:ilvl="1" w:tplc="04090019" w:tentative="1">
      <w:start w:val="1"/>
      <w:numFmt w:val="lowerLetter"/>
      <w:lvlText w:val="%2."/>
      <w:lvlJc w:val="left"/>
      <w:pPr>
        <w:ind w:left="1916" w:hanging="360"/>
      </w:pPr>
    </w:lvl>
    <w:lvl w:ilvl="2" w:tplc="0409001B" w:tentative="1">
      <w:start w:val="1"/>
      <w:numFmt w:val="lowerRoman"/>
      <w:lvlText w:val="%3."/>
      <w:lvlJc w:val="right"/>
      <w:pPr>
        <w:ind w:left="2636" w:hanging="180"/>
      </w:pPr>
    </w:lvl>
    <w:lvl w:ilvl="3" w:tplc="0409000F" w:tentative="1">
      <w:start w:val="1"/>
      <w:numFmt w:val="decimal"/>
      <w:lvlText w:val="%4."/>
      <w:lvlJc w:val="left"/>
      <w:pPr>
        <w:ind w:left="3356" w:hanging="360"/>
      </w:pPr>
    </w:lvl>
    <w:lvl w:ilvl="4" w:tplc="04090019" w:tentative="1">
      <w:start w:val="1"/>
      <w:numFmt w:val="lowerLetter"/>
      <w:lvlText w:val="%5."/>
      <w:lvlJc w:val="left"/>
      <w:pPr>
        <w:ind w:left="4076" w:hanging="360"/>
      </w:pPr>
    </w:lvl>
    <w:lvl w:ilvl="5" w:tplc="0409001B" w:tentative="1">
      <w:start w:val="1"/>
      <w:numFmt w:val="lowerRoman"/>
      <w:lvlText w:val="%6."/>
      <w:lvlJc w:val="right"/>
      <w:pPr>
        <w:ind w:left="4796" w:hanging="180"/>
      </w:pPr>
    </w:lvl>
    <w:lvl w:ilvl="6" w:tplc="0409000F" w:tentative="1">
      <w:start w:val="1"/>
      <w:numFmt w:val="decimal"/>
      <w:lvlText w:val="%7."/>
      <w:lvlJc w:val="left"/>
      <w:pPr>
        <w:ind w:left="5516" w:hanging="360"/>
      </w:pPr>
    </w:lvl>
    <w:lvl w:ilvl="7" w:tplc="04090019" w:tentative="1">
      <w:start w:val="1"/>
      <w:numFmt w:val="lowerLetter"/>
      <w:lvlText w:val="%8."/>
      <w:lvlJc w:val="left"/>
      <w:pPr>
        <w:ind w:left="6236" w:hanging="360"/>
      </w:pPr>
    </w:lvl>
    <w:lvl w:ilvl="8" w:tplc="0409001B" w:tentative="1">
      <w:start w:val="1"/>
      <w:numFmt w:val="lowerRoman"/>
      <w:lvlText w:val="%9."/>
      <w:lvlJc w:val="right"/>
      <w:pPr>
        <w:ind w:left="6956" w:hanging="180"/>
      </w:pPr>
    </w:lvl>
  </w:abstractNum>
  <w:abstractNum w:abstractNumId="13">
    <w:nsid w:val="62187E52"/>
    <w:multiLevelType w:val="hybridMultilevel"/>
    <w:tmpl w:val="C032F636"/>
    <w:lvl w:ilvl="0" w:tplc="A37431D8">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4D33E38"/>
    <w:multiLevelType w:val="hybridMultilevel"/>
    <w:tmpl w:val="CD18CA18"/>
    <w:lvl w:ilvl="0" w:tplc="8AAED45E">
      <w:start w:val="1"/>
      <w:numFmt w:val="arabicAlpha"/>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5906E4"/>
    <w:multiLevelType w:val="hybridMultilevel"/>
    <w:tmpl w:val="114AAD14"/>
    <w:lvl w:ilvl="0" w:tplc="49F25D38">
      <w:start w:val="1"/>
      <w:numFmt w:val="decimal"/>
      <w:lvlText w:val="%1-"/>
      <w:lvlJc w:val="left"/>
      <w:pPr>
        <w:ind w:left="720" w:hanging="360"/>
      </w:pPr>
      <w:rPr>
        <w:rFonts w:hint="default"/>
        <w:color w:val="8064A2" w:themeColor="accent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0B2EB9"/>
    <w:multiLevelType w:val="hybridMultilevel"/>
    <w:tmpl w:val="E724FE50"/>
    <w:lvl w:ilvl="0" w:tplc="AA260518">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CDB5753"/>
    <w:multiLevelType w:val="hybridMultilevel"/>
    <w:tmpl w:val="7814F724"/>
    <w:lvl w:ilvl="0" w:tplc="BF42D784">
      <w:start w:val="1"/>
      <w:numFmt w:val="decimal"/>
      <w:lvlText w:val="%1-"/>
      <w:lvlJc w:val="left"/>
      <w:pPr>
        <w:ind w:left="990" w:hanging="360"/>
      </w:pPr>
      <w:rPr>
        <w:rFonts w:hint="default"/>
        <w:sz w:val="28"/>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8">
    <w:nsid w:val="7AC80ED3"/>
    <w:multiLevelType w:val="hybridMultilevel"/>
    <w:tmpl w:val="1DFEF4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8056A1"/>
    <w:multiLevelType w:val="hybridMultilevel"/>
    <w:tmpl w:val="5CCEC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6"/>
  </w:num>
  <w:num w:numId="3">
    <w:abstractNumId w:val="16"/>
  </w:num>
  <w:num w:numId="4">
    <w:abstractNumId w:val="3"/>
  </w:num>
  <w:num w:numId="5">
    <w:abstractNumId w:val="17"/>
  </w:num>
  <w:num w:numId="6">
    <w:abstractNumId w:val="13"/>
  </w:num>
  <w:num w:numId="7">
    <w:abstractNumId w:val="5"/>
  </w:num>
  <w:num w:numId="8">
    <w:abstractNumId w:val="12"/>
  </w:num>
  <w:num w:numId="9">
    <w:abstractNumId w:val="4"/>
  </w:num>
  <w:num w:numId="10">
    <w:abstractNumId w:val="7"/>
  </w:num>
  <w:num w:numId="11">
    <w:abstractNumId w:val="0"/>
  </w:num>
  <w:num w:numId="12">
    <w:abstractNumId w:val="2"/>
  </w:num>
  <w:num w:numId="13">
    <w:abstractNumId w:val="15"/>
  </w:num>
  <w:num w:numId="14">
    <w:abstractNumId w:val="14"/>
  </w:num>
  <w:num w:numId="15">
    <w:abstractNumId w:val="1"/>
  </w:num>
  <w:num w:numId="16">
    <w:abstractNumId w:val="11"/>
  </w:num>
  <w:num w:numId="17">
    <w:abstractNumId w:val="19"/>
  </w:num>
  <w:num w:numId="18">
    <w:abstractNumId w:val="10"/>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DEA"/>
    <w:rsid w:val="00006877"/>
    <w:rsid w:val="000150C4"/>
    <w:rsid w:val="00025160"/>
    <w:rsid w:val="000301CA"/>
    <w:rsid w:val="000317B5"/>
    <w:rsid w:val="00040967"/>
    <w:rsid w:val="00040AC0"/>
    <w:rsid w:val="00040FE6"/>
    <w:rsid w:val="00044B10"/>
    <w:rsid w:val="00053868"/>
    <w:rsid w:val="00054027"/>
    <w:rsid w:val="000540D0"/>
    <w:rsid w:val="0005686B"/>
    <w:rsid w:val="00057084"/>
    <w:rsid w:val="000611BD"/>
    <w:rsid w:val="0006124B"/>
    <w:rsid w:val="00066DBC"/>
    <w:rsid w:val="00066ED8"/>
    <w:rsid w:val="000718AC"/>
    <w:rsid w:val="00073B26"/>
    <w:rsid w:val="00073E91"/>
    <w:rsid w:val="00076B50"/>
    <w:rsid w:val="00077BE8"/>
    <w:rsid w:val="00092224"/>
    <w:rsid w:val="00092826"/>
    <w:rsid w:val="00094DEA"/>
    <w:rsid w:val="0009562E"/>
    <w:rsid w:val="000A02B8"/>
    <w:rsid w:val="000A7604"/>
    <w:rsid w:val="000B0DA6"/>
    <w:rsid w:val="000B6908"/>
    <w:rsid w:val="000C1BC5"/>
    <w:rsid w:val="000C284B"/>
    <w:rsid w:val="000C2F03"/>
    <w:rsid w:val="000C317B"/>
    <w:rsid w:val="000C4EFF"/>
    <w:rsid w:val="000E3A56"/>
    <w:rsid w:val="000E435A"/>
    <w:rsid w:val="000E518E"/>
    <w:rsid w:val="000E58CD"/>
    <w:rsid w:val="000E5FD1"/>
    <w:rsid w:val="000E72A6"/>
    <w:rsid w:val="000E7848"/>
    <w:rsid w:val="000F3D5F"/>
    <w:rsid w:val="000F4B9A"/>
    <w:rsid w:val="000F5013"/>
    <w:rsid w:val="000F79F4"/>
    <w:rsid w:val="00105801"/>
    <w:rsid w:val="00111FB0"/>
    <w:rsid w:val="0011425E"/>
    <w:rsid w:val="001153A8"/>
    <w:rsid w:val="00115CED"/>
    <w:rsid w:val="00116EF1"/>
    <w:rsid w:val="0012146B"/>
    <w:rsid w:val="00122E7F"/>
    <w:rsid w:val="00127169"/>
    <w:rsid w:val="00127228"/>
    <w:rsid w:val="00130014"/>
    <w:rsid w:val="0013313B"/>
    <w:rsid w:val="00140E38"/>
    <w:rsid w:val="0014143C"/>
    <w:rsid w:val="00144DE8"/>
    <w:rsid w:val="00145846"/>
    <w:rsid w:val="00145B08"/>
    <w:rsid w:val="00150FAA"/>
    <w:rsid w:val="001512FC"/>
    <w:rsid w:val="0015434C"/>
    <w:rsid w:val="00154ABB"/>
    <w:rsid w:val="00156382"/>
    <w:rsid w:val="0015663A"/>
    <w:rsid w:val="00160B23"/>
    <w:rsid w:val="00160DE8"/>
    <w:rsid w:val="00165E07"/>
    <w:rsid w:val="00173F45"/>
    <w:rsid w:val="001744E7"/>
    <w:rsid w:val="0017694A"/>
    <w:rsid w:val="00181605"/>
    <w:rsid w:val="00182386"/>
    <w:rsid w:val="00184608"/>
    <w:rsid w:val="0018488E"/>
    <w:rsid w:val="001960EA"/>
    <w:rsid w:val="00196FC2"/>
    <w:rsid w:val="00197E8E"/>
    <w:rsid w:val="001A324A"/>
    <w:rsid w:val="001B0416"/>
    <w:rsid w:val="001B3A1D"/>
    <w:rsid w:val="001B4A30"/>
    <w:rsid w:val="001B7203"/>
    <w:rsid w:val="001C155A"/>
    <w:rsid w:val="001C17D4"/>
    <w:rsid w:val="001C545A"/>
    <w:rsid w:val="001C5C70"/>
    <w:rsid w:val="001C72F3"/>
    <w:rsid w:val="001D74FA"/>
    <w:rsid w:val="001E0981"/>
    <w:rsid w:val="001E0BD2"/>
    <w:rsid w:val="001E1D56"/>
    <w:rsid w:val="001E3F09"/>
    <w:rsid w:val="001E623D"/>
    <w:rsid w:val="001E7595"/>
    <w:rsid w:val="001E7CD1"/>
    <w:rsid w:val="001F0F66"/>
    <w:rsid w:val="001F2C77"/>
    <w:rsid w:val="001F3D1F"/>
    <w:rsid w:val="001F61E7"/>
    <w:rsid w:val="002013EC"/>
    <w:rsid w:val="00201468"/>
    <w:rsid w:val="00201D45"/>
    <w:rsid w:val="00212069"/>
    <w:rsid w:val="00214BAE"/>
    <w:rsid w:val="0022528D"/>
    <w:rsid w:val="00227071"/>
    <w:rsid w:val="002313B1"/>
    <w:rsid w:val="00231573"/>
    <w:rsid w:val="0023538B"/>
    <w:rsid w:val="00236AB1"/>
    <w:rsid w:val="002444CA"/>
    <w:rsid w:val="0025022E"/>
    <w:rsid w:val="0025212E"/>
    <w:rsid w:val="00253FE8"/>
    <w:rsid w:val="00254030"/>
    <w:rsid w:val="00255F5D"/>
    <w:rsid w:val="002606DD"/>
    <w:rsid w:val="002664D7"/>
    <w:rsid w:val="00266C49"/>
    <w:rsid w:val="00267D12"/>
    <w:rsid w:val="00272466"/>
    <w:rsid w:val="0028352C"/>
    <w:rsid w:val="002904C6"/>
    <w:rsid w:val="00296640"/>
    <w:rsid w:val="002B587C"/>
    <w:rsid w:val="002B715A"/>
    <w:rsid w:val="002C3755"/>
    <w:rsid w:val="002D2102"/>
    <w:rsid w:val="002D4497"/>
    <w:rsid w:val="002D6F61"/>
    <w:rsid w:val="002E0C2B"/>
    <w:rsid w:val="002E1092"/>
    <w:rsid w:val="002E5B96"/>
    <w:rsid w:val="002F0B92"/>
    <w:rsid w:val="003012FE"/>
    <w:rsid w:val="00302419"/>
    <w:rsid w:val="00303022"/>
    <w:rsid w:val="00311694"/>
    <w:rsid w:val="00317E12"/>
    <w:rsid w:val="00327584"/>
    <w:rsid w:val="00327FD8"/>
    <w:rsid w:val="00331FC4"/>
    <w:rsid w:val="00332E2D"/>
    <w:rsid w:val="0033354C"/>
    <w:rsid w:val="00333A2F"/>
    <w:rsid w:val="00337E44"/>
    <w:rsid w:val="00337E9F"/>
    <w:rsid w:val="0034259A"/>
    <w:rsid w:val="00346EB3"/>
    <w:rsid w:val="00347313"/>
    <w:rsid w:val="003503FC"/>
    <w:rsid w:val="00351F5F"/>
    <w:rsid w:val="003571EA"/>
    <w:rsid w:val="0035774E"/>
    <w:rsid w:val="003620BC"/>
    <w:rsid w:val="0036540A"/>
    <w:rsid w:val="00366AB4"/>
    <w:rsid w:val="003717F0"/>
    <w:rsid w:val="00371946"/>
    <w:rsid w:val="003728B6"/>
    <w:rsid w:val="003733F5"/>
    <w:rsid w:val="003735DF"/>
    <w:rsid w:val="00374617"/>
    <w:rsid w:val="003825D4"/>
    <w:rsid w:val="00382D4B"/>
    <w:rsid w:val="003837F2"/>
    <w:rsid w:val="003862DA"/>
    <w:rsid w:val="00387060"/>
    <w:rsid w:val="00390655"/>
    <w:rsid w:val="003A1D2F"/>
    <w:rsid w:val="003A2368"/>
    <w:rsid w:val="003A5EA9"/>
    <w:rsid w:val="003B652E"/>
    <w:rsid w:val="003B7357"/>
    <w:rsid w:val="003C1FF3"/>
    <w:rsid w:val="003C24FB"/>
    <w:rsid w:val="003C2D54"/>
    <w:rsid w:val="003C7205"/>
    <w:rsid w:val="003D0BEC"/>
    <w:rsid w:val="003D2C29"/>
    <w:rsid w:val="003E46FF"/>
    <w:rsid w:val="003E59B3"/>
    <w:rsid w:val="00402584"/>
    <w:rsid w:val="00410D18"/>
    <w:rsid w:val="00416163"/>
    <w:rsid w:val="00416485"/>
    <w:rsid w:val="00421325"/>
    <w:rsid w:val="00421423"/>
    <w:rsid w:val="004217DD"/>
    <w:rsid w:val="00423E91"/>
    <w:rsid w:val="00425B4D"/>
    <w:rsid w:val="00434539"/>
    <w:rsid w:val="00443163"/>
    <w:rsid w:val="00444D74"/>
    <w:rsid w:val="00445819"/>
    <w:rsid w:val="00446A02"/>
    <w:rsid w:val="0045072E"/>
    <w:rsid w:val="00452DDC"/>
    <w:rsid w:val="00453C08"/>
    <w:rsid w:val="00456083"/>
    <w:rsid w:val="0046183B"/>
    <w:rsid w:val="00461C77"/>
    <w:rsid w:val="0046522C"/>
    <w:rsid w:val="0047061B"/>
    <w:rsid w:val="00483160"/>
    <w:rsid w:val="0048443E"/>
    <w:rsid w:val="004857DA"/>
    <w:rsid w:val="00487B06"/>
    <w:rsid w:val="00490541"/>
    <w:rsid w:val="004909AB"/>
    <w:rsid w:val="004926EB"/>
    <w:rsid w:val="00495F9A"/>
    <w:rsid w:val="004A1684"/>
    <w:rsid w:val="004A3FE1"/>
    <w:rsid w:val="004A46C8"/>
    <w:rsid w:val="004A54BC"/>
    <w:rsid w:val="004B089B"/>
    <w:rsid w:val="004B59FF"/>
    <w:rsid w:val="004B700F"/>
    <w:rsid w:val="004B78DB"/>
    <w:rsid w:val="004C5367"/>
    <w:rsid w:val="004C5FB1"/>
    <w:rsid w:val="004C6EC2"/>
    <w:rsid w:val="004C728A"/>
    <w:rsid w:val="004D2FA7"/>
    <w:rsid w:val="004D6A5C"/>
    <w:rsid w:val="004D781F"/>
    <w:rsid w:val="004E1877"/>
    <w:rsid w:val="004F79E8"/>
    <w:rsid w:val="00500F9F"/>
    <w:rsid w:val="005037F3"/>
    <w:rsid w:val="0050602D"/>
    <w:rsid w:val="00507FCA"/>
    <w:rsid w:val="00510AC6"/>
    <w:rsid w:val="0051159D"/>
    <w:rsid w:val="00512646"/>
    <w:rsid w:val="00514C11"/>
    <w:rsid w:val="00515308"/>
    <w:rsid w:val="00525277"/>
    <w:rsid w:val="00526BC9"/>
    <w:rsid w:val="00527437"/>
    <w:rsid w:val="00536163"/>
    <w:rsid w:val="00536248"/>
    <w:rsid w:val="005366D2"/>
    <w:rsid w:val="005409D2"/>
    <w:rsid w:val="00542DF7"/>
    <w:rsid w:val="00547541"/>
    <w:rsid w:val="00550C69"/>
    <w:rsid w:val="005528E4"/>
    <w:rsid w:val="00555581"/>
    <w:rsid w:val="00556B10"/>
    <w:rsid w:val="00564213"/>
    <w:rsid w:val="00565159"/>
    <w:rsid w:val="00565E02"/>
    <w:rsid w:val="005663FB"/>
    <w:rsid w:val="00574D32"/>
    <w:rsid w:val="0058144C"/>
    <w:rsid w:val="00586D52"/>
    <w:rsid w:val="00595B2F"/>
    <w:rsid w:val="00596761"/>
    <w:rsid w:val="005A0FD2"/>
    <w:rsid w:val="005A1A50"/>
    <w:rsid w:val="005B5217"/>
    <w:rsid w:val="005B678D"/>
    <w:rsid w:val="005B714B"/>
    <w:rsid w:val="005C5382"/>
    <w:rsid w:val="005D0263"/>
    <w:rsid w:val="005D1340"/>
    <w:rsid w:val="005D2BF6"/>
    <w:rsid w:val="005E0CC7"/>
    <w:rsid w:val="005E4E29"/>
    <w:rsid w:val="005E7342"/>
    <w:rsid w:val="005E76CF"/>
    <w:rsid w:val="005F0574"/>
    <w:rsid w:val="005F1357"/>
    <w:rsid w:val="005F17DF"/>
    <w:rsid w:val="005F5B82"/>
    <w:rsid w:val="00600BF3"/>
    <w:rsid w:val="00603915"/>
    <w:rsid w:val="00604223"/>
    <w:rsid w:val="00604F1A"/>
    <w:rsid w:val="00611B7B"/>
    <w:rsid w:val="00614B88"/>
    <w:rsid w:val="00615890"/>
    <w:rsid w:val="00630E2C"/>
    <w:rsid w:val="0063261D"/>
    <w:rsid w:val="006333F9"/>
    <w:rsid w:val="006336F7"/>
    <w:rsid w:val="00636840"/>
    <w:rsid w:val="00640521"/>
    <w:rsid w:val="00641A1A"/>
    <w:rsid w:val="0064318E"/>
    <w:rsid w:val="00646804"/>
    <w:rsid w:val="00650F06"/>
    <w:rsid w:val="006535E0"/>
    <w:rsid w:val="0065532F"/>
    <w:rsid w:val="00655B3F"/>
    <w:rsid w:val="006575A3"/>
    <w:rsid w:val="00660E92"/>
    <w:rsid w:val="00661942"/>
    <w:rsid w:val="006701BD"/>
    <w:rsid w:val="00675B88"/>
    <w:rsid w:val="00680248"/>
    <w:rsid w:val="006852CC"/>
    <w:rsid w:val="006868EA"/>
    <w:rsid w:val="00693F53"/>
    <w:rsid w:val="00697D93"/>
    <w:rsid w:val="00697DD2"/>
    <w:rsid w:val="006A185F"/>
    <w:rsid w:val="006A433A"/>
    <w:rsid w:val="006A55CC"/>
    <w:rsid w:val="006A7211"/>
    <w:rsid w:val="006B113B"/>
    <w:rsid w:val="006B244F"/>
    <w:rsid w:val="006B330D"/>
    <w:rsid w:val="006B469F"/>
    <w:rsid w:val="006B76D7"/>
    <w:rsid w:val="006C0CC5"/>
    <w:rsid w:val="006C13AF"/>
    <w:rsid w:val="006C5F5D"/>
    <w:rsid w:val="006C7F25"/>
    <w:rsid w:val="006D0384"/>
    <w:rsid w:val="006D1872"/>
    <w:rsid w:val="006D3254"/>
    <w:rsid w:val="006D5AA0"/>
    <w:rsid w:val="006E45F4"/>
    <w:rsid w:val="006E5982"/>
    <w:rsid w:val="006F4DBA"/>
    <w:rsid w:val="00703605"/>
    <w:rsid w:val="007072FE"/>
    <w:rsid w:val="007174BE"/>
    <w:rsid w:val="00717CE3"/>
    <w:rsid w:val="007203E9"/>
    <w:rsid w:val="007354C0"/>
    <w:rsid w:val="0073658F"/>
    <w:rsid w:val="00740F02"/>
    <w:rsid w:val="007427FF"/>
    <w:rsid w:val="0074551F"/>
    <w:rsid w:val="0075106C"/>
    <w:rsid w:val="007527C0"/>
    <w:rsid w:val="007538A7"/>
    <w:rsid w:val="00757C39"/>
    <w:rsid w:val="00762D3A"/>
    <w:rsid w:val="00766C31"/>
    <w:rsid w:val="0077175D"/>
    <w:rsid w:val="00771C42"/>
    <w:rsid w:val="0078087B"/>
    <w:rsid w:val="00790E9E"/>
    <w:rsid w:val="00791063"/>
    <w:rsid w:val="00794600"/>
    <w:rsid w:val="00795513"/>
    <w:rsid w:val="007A61C5"/>
    <w:rsid w:val="007A691E"/>
    <w:rsid w:val="007B0682"/>
    <w:rsid w:val="007B131E"/>
    <w:rsid w:val="007B6D70"/>
    <w:rsid w:val="007B7EAC"/>
    <w:rsid w:val="007C01FF"/>
    <w:rsid w:val="007D2FD3"/>
    <w:rsid w:val="007D30AC"/>
    <w:rsid w:val="007D355A"/>
    <w:rsid w:val="007D4F09"/>
    <w:rsid w:val="007D5775"/>
    <w:rsid w:val="007D5A7B"/>
    <w:rsid w:val="007E09A1"/>
    <w:rsid w:val="007E1443"/>
    <w:rsid w:val="007E3AC1"/>
    <w:rsid w:val="007F25B6"/>
    <w:rsid w:val="007F3E72"/>
    <w:rsid w:val="007F4C0A"/>
    <w:rsid w:val="00801C03"/>
    <w:rsid w:val="00802B40"/>
    <w:rsid w:val="00802FEA"/>
    <w:rsid w:val="00807D43"/>
    <w:rsid w:val="008104B9"/>
    <w:rsid w:val="00813376"/>
    <w:rsid w:val="0082449C"/>
    <w:rsid w:val="00827D0F"/>
    <w:rsid w:val="00831DFE"/>
    <w:rsid w:val="00833643"/>
    <w:rsid w:val="00835709"/>
    <w:rsid w:val="00836E20"/>
    <w:rsid w:val="00836EE5"/>
    <w:rsid w:val="00837FF7"/>
    <w:rsid w:val="008467D7"/>
    <w:rsid w:val="00847A00"/>
    <w:rsid w:val="0085025A"/>
    <w:rsid w:val="008548DC"/>
    <w:rsid w:val="00854DED"/>
    <w:rsid w:val="0085773A"/>
    <w:rsid w:val="0087240C"/>
    <w:rsid w:val="008750FF"/>
    <w:rsid w:val="00882312"/>
    <w:rsid w:val="00885D4C"/>
    <w:rsid w:val="008870F7"/>
    <w:rsid w:val="00895336"/>
    <w:rsid w:val="00895589"/>
    <w:rsid w:val="0089590C"/>
    <w:rsid w:val="00895DA6"/>
    <w:rsid w:val="0089789E"/>
    <w:rsid w:val="008A4E7A"/>
    <w:rsid w:val="008A5BF5"/>
    <w:rsid w:val="008B6488"/>
    <w:rsid w:val="008B7494"/>
    <w:rsid w:val="008C0013"/>
    <w:rsid w:val="008C279A"/>
    <w:rsid w:val="008C6935"/>
    <w:rsid w:val="008C7091"/>
    <w:rsid w:val="008D1487"/>
    <w:rsid w:val="008D2F48"/>
    <w:rsid w:val="008D7465"/>
    <w:rsid w:val="008E1C21"/>
    <w:rsid w:val="00903BDC"/>
    <w:rsid w:val="00903EBE"/>
    <w:rsid w:val="009049C2"/>
    <w:rsid w:val="009063A9"/>
    <w:rsid w:val="0091219C"/>
    <w:rsid w:val="00912A4C"/>
    <w:rsid w:val="0091711C"/>
    <w:rsid w:val="009203FA"/>
    <w:rsid w:val="00920E44"/>
    <w:rsid w:val="00927EEC"/>
    <w:rsid w:val="00937C1D"/>
    <w:rsid w:val="00941C5A"/>
    <w:rsid w:val="00943104"/>
    <w:rsid w:val="00944CA0"/>
    <w:rsid w:val="00944D1F"/>
    <w:rsid w:val="00945E80"/>
    <w:rsid w:val="009514FA"/>
    <w:rsid w:val="0095236A"/>
    <w:rsid w:val="0095281C"/>
    <w:rsid w:val="00955DE2"/>
    <w:rsid w:val="00992623"/>
    <w:rsid w:val="00993B39"/>
    <w:rsid w:val="009941FE"/>
    <w:rsid w:val="00996542"/>
    <w:rsid w:val="00996EDB"/>
    <w:rsid w:val="009A0F3C"/>
    <w:rsid w:val="009B432F"/>
    <w:rsid w:val="009B7CB9"/>
    <w:rsid w:val="009C1298"/>
    <w:rsid w:val="009C504D"/>
    <w:rsid w:val="009C58B7"/>
    <w:rsid w:val="009C6171"/>
    <w:rsid w:val="009C6CF9"/>
    <w:rsid w:val="009D0C39"/>
    <w:rsid w:val="009D1953"/>
    <w:rsid w:val="009D1B99"/>
    <w:rsid w:val="009D4214"/>
    <w:rsid w:val="009E2705"/>
    <w:rsid w:val="009E4826"/>
    <w:rsid w:val="009F126C"/>
    <w:rsid w:val="009F1422"/>
    <w:rsid w:val="009F3B8E"/>
    <w:rsid w:val="009F554E"/>
    <w:rsid w:val="00A04BCD"/>
    <w:rsid w:val="00A0641E"/>
    <w:rsid w:val="00A06757"/>
    <w:rsid w:val="00A21157"/>
    <w:rsid w:val="00A2216B"/>
    <w:rsid w:val="00A25096"/>
    <w:rsid w:val="00A306A2"/>
    <w:rsid w:val="00A35A0E"/>
    <w:rsid w:val="00A36318"/>
    <w:rsid w:val="00A41A6E"/>
    <w:rsid w:val="00A44833"/>
    <w:rsid w:val="00A4633A"/>
    <w:rsid w:val="00A5028D"/>
    <w:rsid w:val="00A52497"/>
    <w:rsid w:val="00A5766F"/>
    <w:rsid w:val="00A62F00"/>
    <w:rsid w:val="00A640A6"/>
    <w:rsid w:val="00A65D0D"/>
    <w:rsid w:val="00A6797A"/>
    <w:rsid w:val="00A6799F"/>
    <w:rsid w:val="00A67F7A"/>
    <w:rsid w:val="00A71032"/>
    <w:rsid w:val="00A71FC7"/>
    <w:rsid w:val="00A742FF"/>
    <w:rsid w:val="00A758D5"/>
    <w:rsid w:val="00A8003C"/>
    <w:rsid w:val="00A8192E"/>
    <w:rsid w:val="00A826FC"/>
    <w:rsid w:val="00A86DEA"/>
    <w:rsid w:val="00A879A5"/>
    <w:rsid w:val="00A92DA1"/>
    <w:rsid w:val="00A9357A"/>
    <w:rsid w:val="00A95E42"/>
    <w:rsid w:val="00AA7292"/>
    <w:rsid w:val="00AA7F7C"/>
    <w:rsid w:val="00AB0266"/>
    <w:rsid w:val="00AB7104"/>
    <w:rsid w:val="00AC182B"/>
    <w:rsid w:val="00AC1C3F"/>
    <w:rsid w:val="00AC3479"/>
    <w:rsid w:val="00AD754B"/>
    <w:rsid w:val="00AE1CEA"/>
    <w:rsid w:val="00AE44F3"/>
    <w:rsid w:val="00AE77DC"/>
    <w:rsid w:val="00AF33E1"/>
    <w:rsid w:val="00B01F09"/>
    <w:rsid w:val="00B02730"/>
    <w:rsid w:val="00B0310F"/>
    <w:rsid w:val="00B03710"/>
    <w:rsid w:val="00B05642"/>
    <w:rsid w:val="00B05E98"/>
    <w:rsid w:val="00B06B43"/>
    <w:rsid w:val="00B06F60"/>
    <w:rsid w:val="00B12EFB"/>
    <w:rsid w:val="00B3154C"/>
    <w:rsid w:val="00B33139"/>
    <w:rsid w:val="00B3723F"/>
    <w:rsid w:val="00B42544"/>
    <w:rsid w:val="00B43941"/>
    <w:rsid w:val="00B47537"/>
    <w:rsid w:val="00B47573"/>
    <w:rsid w:val="00B47ED9"/>
    <w:rsid w:val="00B546B0"/>
    <w:rsid w:val="00B556F0"/>
    <w:rsid w:val="00B57DFD"/>
    <w:rsid w:val="00B60EDA"/>
    <w:rsid w:val="00B66784"/>
    <w:rsid w:val="00B7136B"/>
    <w:rsid w:val="00B7222A"/>
    <w:rsid w:val="00B73069"/>
    <w:rsid w:val="00B73C46"/>
    <w:rsid w:val="00B80906"/>
    <w:rsid w:val="00B80B39"/>
    <w:rsid w:val="00B84564"/>
    <w:rsid w:val="00B862A1"/>
    <w:rsid w:val="00B87669"/>
    <w:rsid w:val="00B93646"/>
    <w:rsid w:val="00B9450A"/>
    <w:rsid w:val="00B95346"/>
    <w:rsid w:val="00B9575E"/>
    <w:rsid w:val="00B97E91"/>
    <w:rsid w:val="00BA1377"/>
    <w:rsid w:val="00BA184F"/>
    <w:rsid w:val="00BA43F2"/>
    <w:rsid w:val="00BA4D21"/>
    <w:rsid w:val="00BA53F7"/>
    <w:rsid w:val="00BA698E"/>
    <w:rsid w:val="00BA724E"/>
    <w:rsid w:val="00BA7B30"/>
    <w:rsid w:val="00BB0505"/>
    <w:rsid w:val="00BB2046"/>
    <w:rsid w:val="00BB226A"/>
    <w:rsid w:val="00BB3021"/>
    <w:rsid w:val="00BB3B99"/>
    <w:rsid w:val="00BC2278"/>
    <w:rsid w:val="00BC4B35"/>
    <w:rsid w:val="00BD76BC"/>
    <w:rsid w:val="00BE6309"/>
    <w:rsid w:val="00BF01FF"/>
    <w:rsid w:val="00BF163E"/>
    <w:rsid w:val="00BF3C50"/>
    <w:rsid w:val="00BF4A4D"/>
    <w:rsid w:val="00BF4EA8"/>
    <w:rsid w:val="00C01D72"/>
    <w:rsid w:val="00C047CC"/>
    <w:rsid w:val="00C04F6C"/>
    <w:rsid w:val="00C06194"/>
    <w:rsid w:val="00C0764D"/>
    <w:rsid w:val="00C107F4"/>
    <w:rsid w:val="00C109FE"/>
    <w:rsid w:val="00C12D44"/>
    <w:rsid w:val="00C20CDB"/>
    <w:rsid w:val="00C2400C"/>
    <w:rsid w:val="00C268D6"/>
    <w:rsid w:val="00C27D93"/>
    <w:rsid w:val="00C3171B"/>
    <w:rsid w:val="00C31BE8"/>
    <w:rsid w:val="00C34D49"/>
    <w:rsid w:val="00C35EF1"/>
    <w:rsid w:val="00C45B7E"/>
    <w:rsid w:val="00C470AB"/>
    <w:rsid w:val="00C47515"/>
    <w:rsid w:val="00C51238"/>
    <w:rsid w:val="00C61893"/>
    <w:rsid w:val="00C639BA"/>
    <w:rsid w:val="00C66DFD"/>
    <w:rsid w:val="00C676CB"/>
    <w:rsid w:val="00C67F29"/>
    <w:rsid w:val="00C738FA"/>
    <w:rsid w:val="00C73CDB"/>
    <w:rsid w:val="00C813FD"/>
    <w:rsid w:val="00C81995"/>
    <w:rsid w:val="00C82C36"/>
    <w:rsid w:val="00C84AC3"/>
    <w:rsid w:val="00C8511E"/>
    <w:rsid w:val="00C87E4C"/>
    <w:rsid w:val="00C91E72"/>
    <w:rsid w:val="00C96587"/>
    <w:rsid w:val="00C965FA"/>
    <w:rsid w:val="00C96A1C"/>
    <w:rsid w:val="00CA0332"/>
    <w:rsid w:val="00CA397F"/>
    <w:rsid w:val="00CA586D"/>
    <w:rsid w:val="00CA67DE"/>
    <w:rsid w:val="00CA7F76"/>
    <w:rsid w:val="00CB01FB"/>
    <w:rsid w:val="00CB3511"/>
    <w:rsid w:val="00CC14D7"/>
    <w:rsid w:val="00CC1D78"/>
    <w:rsid w:val="00CC436D"/>
    <w:rsid w:val="00CC453E"/>
    <w:rsid w:val="00CC56F5"/>
    <w:rsid w:val="00CC78FB"/>
    <w:rsid w:val="00CD56CF"/>
    <w:rsid w:val="00CD7184"/>
    <w:rsid w:val="00CE0D9E"/>
    <w:rsid w:val="00CE2E3C"/>
    <w:rsid w:val="00CE44B2"/>
    <w:rsid w:val="00CE5402"/>
    <w:rsid w:val="00CF245F"/>
    <w:rsid w:val="00D022D5"/>
    <w:rsid w:val="00D03F93"/>
    <w:rsid w:val="00D03FCE"/>
    <w:rsid w:val="00D05694"/>
    <w:rsid w:val="00D22608"/>
    <w:rsid w:val="00D379A6"/>
    <w:rsid w:val="00D43EBA"/>
    <w:rsid w:val="00D501F5"/>
    <w:rsid w:val="00D5201B"/>
    <w:rsid w:val="00D52A0A"/>
    <w:rsid w:val="00D56B3E"/>
    <w:rsid w:val="00D63E3C"/>
    <w:rsid w:val="00D72F82"/>
    <w:rsid w:val="00D74DC9"/>
    <w:rsid w:val="00D80911"/>
    <w:rsid w:val="00D861C9"/>
    <w:rsid w:val="00D86953"/>
    <w:rsid w:val="00D91EF1"/>
    <w:rsid w:val="00D93BE9"/>
    <w:rsid w:val="00D94211"/>
    <w:rsid w:val="00DA0714"/>
    <w:rsid w:val="00DA190B"/>
    <w:rsid w:val="00DA2DC5"/>
    <w:rsid w:val="00DA48C3"/>
    <w:rsid w:val="00DB3BA3"/>
    <w:rsid w:val="00DB4694"/>
    <w:rsid w:val="00DC4E7C"/>
    <w:rsid w:val="00DD5567"/>
    <w:rsid w:val="00DE0A96"/>
    <w:rsid w:val="00DE134A"/>
    <w:rsid w:val="00DE3123"/>
    <w:rsid w:val="00DE367F"/>
    <w:rsid w:val="00DE3A88"/>
    <w:rsid w:val="00DE76A5"/>
    <w:rsid w:val="00DF53E1"/>
    <w:rsid w:val="00DF68D5"/>
    <w:rsid w:val="00DF6929"/>
    <w:rsid w:val="00E00E06"/>
    <w:rsid w:val="00E04A15"/>
    <w:rsid w:val="00E2562D"/>
    <w:rsid w:val="00E267A4"/>
    <w:rsid w:val="00E2748D"/>
    <w:rsid w:val="00E31119"/>
    <w:rsid w:val="00E33720"/>
    <w:rsid w:val="00E345EB"/>
    <w:rsid w:val="00E358C0"/>
    <w:rsid w:val="00E36D46"/>
    <w:rsid w:val="00E46224"/>
    <w:rsid w:val="00E473F7"/>
    <w:rsid w:val="00E53F25"/>
    <w:rsid w:val="00E63E41"/>
    <w:rsid w:val="00E709A2"/>
    <w:rsid w:val="00E73BEC"/>
    <w:rsid w:val="00E75AAC"/>
    <w:rsid w:val="00E821D6"/>
    <w:rsid w:val="00E90E13"/>
    <w:rsid w:val="00E911D2"/>
    <w:rsid w:val="00E96AAC"/>
    <w:rsid w:val="00EA0109"/>
    <w:rsid w:val="00EA4400"/>
    <w:rsid w:val="00EA5FC3"/>
    <w:rsid w:val="00EB010F"/>
    <w:rsid w:val="00EB0EC0"/>
    <w:rsid w:val="00EB2667"/>
    <w:rsid w:val="00EB4274"/>
    <w:rsid w:val="00EC1F46"/>
    <w:rsid w:val="00EC6B1C"/>
    <w:rsid w:val="00EC79CF"/>
    <w:rsid w:val="00ED2670"/>
    <w:rsid w:val="00ED318A"/>
    <w:rsid w:val="00ED48D0"/>
    <w:rsid w:val="00ED593F"/>
    <w:rsid w:val="00EE0F12"/>
    <w:rsid w:val="00EE29B2"/>
    <w:rsid w:val="00EE62A7"/>
    <w:rsid w:val="00EE6F1E"/>
    <w:rsid w:val="00EF1D36"/>
    <w:rsid w:val="00EF410D"/>
    <w:rsid w:val="00F01300"/>
    <w:rsid w:val="00F0460A"/>
    <w:rsid w:val="00F04959"/>
    <w:rsid w:val="00F059BC"/>
    <w:rsid w:val="00F079DC"/>
    <w:rsid w:val="00F1114A"/>
    <w:rsid w:val="00F128E4"/>
    <w:rsid w:val="00F12FFD"/>
    <w:rsid w:val="00F15480"/>
    <w:rsid w:val="00F169BB"/>
    <w:rsid w:val="00F24B06"/>
    <w:rsid w:val="00F250B9"/>
    <w:rsid w:val="00F27767"/>
    <w:rsid w:val="00F27B70"/>
    <w:rsid w:val="00F31F15"/>
    <w:rsid w:val="00F320E6"/>
    <w:rsid w:val="00F34C59"/>
    <w:rsid w:val="00F36556"/>
    <w:rsid w:val="00F406C7"/>
    <w:rsid w:val="00F43F16"/>
    <w:rsid w:val="00F44861"/>
    <w:rsid w:val="00F4624A"/>
    <w:rsid w:val="00F46954"/>
    <w:rsid w:val="00F51198"/>
    <w:rsid w:val="00F53A2E"/>
    <w:rsid w:val="00F54B1F"/>
    <w:rsid w:val="00F554D5"/>
    <w:rsid w:val="00F63DE0"/>
    <w:rsid w:val="00F65EDD"/>
    <w:rsid w:val="00F66D7F"/>
    <w:rsid w:val="00F67782"/>
    <w:rsid w:val="00F71BF0"/>
    <w:rsid w:val="00F80378"/>
    <w:rsid w:val="00F80ABE"/>
    <w:rsid w:val="00F86699"/>
    <w:rsid w:val="00F959A0"/>
    <w:rsid w:val="00FA673C"/>
    <w:rsid w:val="00FA7AD1"/>
    <w:rsid w:val="00FB4D32"/>
    <w:rsid w:val="00FB7111"/>
    <w:rsid w:val="00FB71B9"/>
    <w:rsid w:val="00FB722A"/>
    <w:rsid w:val="00FC28AA"/>
    <w:rsid w:val="00FC45E2"/>
    <w:rsid w:val="00FC53E5"/>
    <w:rsid w:val="00FC5BDF"/>
    <w:rsid w:val="00FC5D54"/>
    <w:rsid w:val="00FC6B95"/>
    <w:rsid w:val="00FD1A9B"/>
    <w:rsid w:val="00FD3A19"/>
    <w:rsid w:val="00FD4CCC"/>
    <w:rsid w:val="00FD583E"/>
    <w:rsid w:val="00FD7560"/>
    <w:rsid w:val="00FE427B"/>
    <w:rsid w:val="00FF0CD8"/>
    <w:rsid w:val="00FF46B8"/>
    <w:rsid w:val="00FF472D"/>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DEA"/>
    <w:pPr>
      <w:spacing w:after="200" w:line="276" w:lineRule="auto"/>
      <w:jc w:val="left"/>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DEA"/>
    <w:pPr>
      <w:bidi/>
      <w:ind w:left="720"/>
      <w:contextualSpacing/>
    </w:pPr>
  </w:style>
  <w:style w:type="paragraph" w:styleId="FootnoteText">
    <w:name w:val="footnote text"/>
    <w:basedOn w:val="Normal"/>
    <w:link w:val="FootnoteTextChar"/>
    <w:uiPriority w:val="99"/>
    <w:semiHidden/>
    <w:unhideWhenUsed/>
    <w:rsid w:val="00317E12"/>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317E12"/>
    <w:rPr>
      <w:rFonts w:ascii="Calibri" w:eastAsia="Times New Roman" w:hAnsi="Calibri" w:cs="Times New Roman"/>
      <w:sz w:val="20"/>
      <w:szCs w:val="20"/>
    </w:rPr>
  </w:style>
  <w:style w:type="character" w:styleId="FootnoteReference">
    <w:name w:val="footnote reference"/>
    <w:uiPriority w:val="99"/>
    <w:semiHidden/>
    <w:unhideWhenUsed/>
    <w:rsid w:val="00317E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DEA"/>
    <w:pPr>
      <w:spacing w:after="200" w:line="276" w:lineRule="auto"/>
      <w:jc w:val="left"/>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DEA"/>
    <w:pPr>
      <w:bidi/>
      <w:ind w:left="720"/>
      <w:contextualSpacing/>
    </w:pPr>
  </w:style>
  <w:style w:type="paragraph" w:styleId="FootnoteText">
    <w:name w:val="footnote text"/>
    <w:basedOn w:val="Normal"/>
    <w:link w:val="FootnoteTextChar"/>
    <w:uiPriority w:val="99"/>
    <w:semiHidden/>
    <w:unhideWhenUsed/>
    <w:rsid w:val="00317E12"/>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317E12"/>
    <w:rPr>
      <w:rFonts w:ascii="Calibri" w:eastAsia="Times New Roman" w:hAnsi="Calibri" w:cs="Times New Roman"/>
      <w:sz w:val="20"/>
      <w:szCs w:val="20"/>
    </w:rPr>
  </w:style>
  <w:style w:type="character" w:styleId="FootnoteReference">
    <w:name w:val="footnote reference"/>
    <w:uiPriority w:val="99"/>
    <w:semiHidden/>
    <w:unhideWhenUsed/>
    <w:rsid w:val="00317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12</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zeinab</dc:creator>
  <cp:lastModifiedBy>zeinab</cp:lastModifiedBy>
  <cp:revision>23</cp:revision>
  <dcterms:created xsi:type="dcterms:W3CDTF">2016-12-20T12:04:00Z</dcterms:created>
  <dcterms:modified xsi:type="dcterms:W3CDTF">2017-03-10T09:57:00Z</dcterms:modified>
</cp:coreProperties>
</file>